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D0D76F" w14:textId="49F40832" w:rsidR="00893573" w:rsidRDefault="00893573" w:rsidP="00343BB0">
      <w:pPr>
        <w:widowControl w:val="0"/>
        <w:shd w:val="clear" w:color="auto" w:fill="FFFFFF"/>
        <w:overflowPunct/>
        <w:autoSpaceDE/>
        <w:autoSpaceDN/>
        <w:adjustRightInd/>
        <w:jc w:val="center"/>
        <w:rPr>
          <w:b/>
          <w:sz w:val="28"/>
          <w:szCs w:val="28"/>
        </w:rPr>
      </w:pPr>
    </w:p>
    <w:p w14:paraId="31EB3A9C" w14:textId="28344159" w:rsidR="002B4A4E" w:rsidRDefault="002B4A4E" w:rsidP="00343BB0">
      <w:pPr>
        <w:widowControl w:val="0"/>
        <w:shd w:val="clear" w:color="auto" w:fill="FFFFFF"/>
        <w:overflowPunct/>
        <w:autoSpaceDE/>
        <w:autoSpaceDN/>
        <w:adjustRightInd/>
        <w:jc w:val="center"/>
        <w:rPr>
          <w:b/>
          <w:sz w:val="28"/>
          <w:szCs w:val="28"/>
        </w:rPr>
      </w:pPr>
    </w:p>
    <w:p w14:paraId="77BBC287" w14:textId="77777777" w:rsidR="002B4A4E" w:rsidRDefault="002B4A4E" w:rsidP="00343BB0">
      <w:pPr>
        <w:widowControl w:val="0"/>
        <w:shd w:val="clear" w:color="auto" w:fill="FFFFFF"/>
        <w:overflowPunct/>
        <w:autoSpaceDE/>
        <w:autoSpaceDN/>
        <w:adjustRightInd/>
        <w:jc w:val="center"/>
        <w:rPr>
          <w:b/>
          <w:sz w:val="28"/>
          <w:szCs w:val="28"/>
        </w:rPr>
      </w:pPr>
    </w:p>
    <w:p w14:paraId="44E5A866" w14:textId="77777777" w:rsidR="00893573" w:rsidRDefault="00893573" w:rsidP="00343BB0">
      <w:pPr>
        <w:widowControl w:val="0"/>
        <w:shd w:val="clear" w:color="auto" w:fill="FFFFFF"/>
        <w:overflowPunct/>
        <w:autoSpaceDE/>
        <w:autoSpaceDN/>
        <w:adjustRightInd/>
        <w:jc w:val="center"/>
        <w:rPr>
          <w:b/>
          <w:sz w:val="28"/>
          <w:szCs w:val="28"/>
        </w:rPr>
      </w:pPr>
    </w:p>
    <w:p w14:paraId="13008E2B" w14:textId="175AB122" w:rsidR="000163ED" w:rsidRDefault="000163ED" w:rsidP="00343BB0">
      <w:pPr>
        <w:widowControl w:val="0"/>
        <w:shd w:val="clear" w:color="auto" w:fill="FFFFFF"/>
        <w:overflowPunct/>
        <w:autoSpaceDE/>
        <w:autoSpaceDN/>
        <w:adjustRightInd/>
        <w:jc w:val="center"/>
        <w:rPr>
          <w:b/>
          <w:sz w:val="28"/>
          <w:szCs w:val="28"/>
        </w:rPr>
      </w:pPr>
    </w:p>
    <w:p w14:paraId="0D4A30F5" w14:textId="7244E50B" w:rsidR="000163ED" w:rsidRDefault="000163ED" w:rsidP="00343BB0">
      <w:pPr>
        <w:widowControl w:val="0"/>
        <w:shd w:val="clear" w:color="auto" w:fill="FFFFFF"/>
        <w:overflowPunct/>
        <w:autoSpaceDE/>
        <w:autoSpaceDN/>
        <w:adjustRightInd/>
        <w:jc w:val="center"/>
        <w:rPr>
          <w:b/>
          <w:sz w:val="28"/>
          <w:szCs w:val="28"/>
        </w:rPr>
      </w:pPr>
    </w:p>
    <w:p w14:paraId="5813C01F" w14:textId="08BE391C" w:rsidR="000163ED" w:rsidRDefault="000163ED" w:rsidP="00343BB0">
      <w:pPr>
        <w:widowControl w:val="0"/>
        <w:shd w:val="clear" w:color="auto" w:fill="FFFFFF"/>
        <w:overflowPunct/>
        <w:autoSpaceDE/>
        <w:autoSpaceDN/>
        <w:adjustRightInd/>
        <w:jc w:val="center"/>
        <w:rPr>
          <w:b/>
          <w:sz w:val="28"/>
          <w:szCs w:val="28"/>
        </w:rPr>
      </w:pPr>
    </w:p>
    <w:p w14:paraId="04A1A478" w14:textId="77777777" w:rsidR="000163ED" w:rsidRDefault="000163ED" w:rsidP="00343BB0">
      <w:pPr>
        <w:widowControl w:val="0"/>
        <w:shd w:val="clear" w:color="auto" w:fill="FFFFFF"/>
        <w:overflowPunct/>
        <w:autoSpaceDE/>
        <w:autoSpaceDN/>
        <w:adjustRightInd/>
        <w:jc w:val="center"/>
        <w:rPr>
          <w:b/>
          <w:sz w:val="28"/>
          <w:szCs w:val="28"/>
        </w:rPr>
      </w:pPr>
    </w:p>
    <w:p w14:paraId="1C4E4193" w14:textId="5C5A8DBC" w:rsidR="007F7DD8" w:rsidRPr="007F7DD8" w:rsidRDefault="007F7DD8" w:rsidP="00A8695B">
      <w:pPr>
        <w:widowControl w:val="0"/>
        <w:shd w:val="clear" w:color="auto" w:fill="FFFFFF"/>
        <w:overflowPunct/>
        <w:autoSpaceDE/>
        <w:autoSpaceDN/>
        <w:adjustRightInd/>
        <w:spacing w:line="30" w:lineRule="atLeast"/>
        <w:jc w:val="center"/>
        <w:rPr>
          <w:b/>
          <w:sz w:val="28"/>
          <w:szCs w:val="28"/>
        </w:rPr>
      </w:pPr>
      <w:r w:rsidRPr="0026374E">
        <w:rPr>
          <w:b/>
          <w:sz w:val="28"/>
          <w:szCs w:val="28"/>
        </w:rPr>
        <w:t>О внесении изменен</w:t>
      </w:r>
      <w:r w:rsidR="0026374E" w:rsidRPr="0026374E">
        <w:rPr>
          <w:b/>
          <w:sz w:val="28"/>
          <w:szCs w:val="28"/>
        </w:rPr>
        <w:t>ий</w:t>
      </w:r>
      <w:r w:rsidRPr="0026374E">
        <w:rPr>
          <w:b/>
          <w:sz w:val="28"/>
          <w:szCs w:val="28"/>
        </w:rPr>
        <w:t xml:space="preserve"> </w:t>
      </w:r>
      <w:r w:rsidR="000163ED" w:rsidRPr="0026374E">
        <w:rPr>
          <w:b/>
          <w:sz w:val="28"/>
          <w:szCs w:val="28"/>
        </w:rPr>
        <w:t>и дополнени</w:t>
      </w:r>
      <w:r w:rsidR="0026374E" w:rsidRPr="0026374E">
        <w:rPr>
          <w:b/>
          <w:sz w:val="28"/>
          <w:szCs w:val="28"/>
        </w:rPr>
        <w:t>я</w:t>
      </w:r>
    </w:p>
    <w:p w14:paraId="013677F4" w14:textId="77777777" w:rsidR="007F7DD8" w:rsidRPr="007F7DD8" w:rsidRDefault="007F7DD8" w:rsidP="00A8695B">
      <w:pPr>
        <w:widowControl w:val="0"/>
        <w:shd w:val="clear" w:color="auto" w:fill="FFFFFF"/>
        <w:overflowPunct/>
        <w:autoSpaceDE/>
        <w:autoSpaceDN/>
        <w:adjustRightInd/>
        <w:spacing w:line="30" w:lineRule="atLeast"/>
        <w:jc w:val="center"/>
        <w:rPr>
          <w:b/>
          <w:sz w:val="28"/>
          <w:szCs w:val="28"/>
        </w:rPr>
      </w:pPr>
      <w:r w:rsidRPr="007F7DD8">
        <w:rPr>
          <w:b/>
          <w:sz w:val="28"/>
          <w:szCs w:val="28"/>
        </w:rPr>
        <w:t xml:space="preserve">в постановление Правительства Республики Казахстан </w:t>
      </w:r>
    </w:p>
    <w:p w14:paraId="21A46D10" w14:textId="77777777" w:rsidR="007F7DD8" w:rsidRPr="007F7DD8" w:rsidRDefault="007F7DD8" w:rsidP="00A8695B">
      <w:pPr>
        <w:widowControl w:val="0"/>
        <w:shd w:val="clear" w:color="auto" w:fill="FFFFFF"/>
        <w:overflowPunct/>
        <w:autoSpaceDE/>
        <w:autoSpaceDN/>
        <w:adjustRightInd/>
        <w:spacing w:line="30" w:lineRule="atLeast"/>
        <w:jc w:val="center"/>
        <w:rPr>
          <w:b/>
          <w:sz w:val="28"/>
          <w:szCs w:val="28"/>
        </w:rPr>
      </w:pPr>
      <w:r w:rsidRPr="007F7DD8">
        <w:rPr>
          <w:b/>
          <w:sz w:val="28"/>
          <w:szCs w:val="28"/>
        </w:rPr>
        <w:t xml:space="preserve">от 4 декабря 2012 года № 1546 «Об утверждении Правил </w:t>
      </w:r>
    </w:p>
    <w:p w14:paraId="3BF8B2BD" w14:textId="77777777" w:rsidR="007F7DD8" w:rsidRPr="007F7DD8" w:rsidRDefault="007F7DD8" w:rsidP="00A8695B">
      <w:pPr>
        <w:widowControl w:val="0"/>
        <w:shd w:val="clear" w:color="auto" w:fill="FFFFFF"/>
        <w:overflowPunct/>
        <w:autoSpaceDE/>
        <w:autoSpaceDN/>
        <w:adjustRightInd/>
        <w:spacing w:line="30" w:lineRule="atLeast"/>
        <w:jc w:val="center"/>
        <w:rPr>
          <w:b/>
          <w:sz w:val="28"/>
          <w:szCs w:val="28"/>
        </w:rPr>
      </w:pPr>
      <w:r w:rsidRPr="007F7DD8">
        <w:rPr>
          <w:b/>
          <w:sz w:val="28"/>
          <w:szCs w:val="28"/>
        </w:rPr>
        <w:t>осуществления мониторинга эффективности управления</w:t>
      </w:r>
    </w:p>
    <w:p w14:paraId="4EEDDD48" w14:textId="77777777" w:rsidR="007F7DD8" w:rsidRPr="007F7DD8" w:rsidRDefault="007F7DD8" w:rsidP="00A8695B">
      <w:pPr>
        <w:widowControl w:val="0"/>
        <w:shd w:val="clear" w:color="auto" w:fill="FFFFFF"/>
        <w:overflowPunct/>
        <w:autoSpaceDE/>
        <w:autoSpaceDN/>
        <w:adjustRightInd/>
        <w:spacing w:line="30" w:lineRule="atLeast"/>
        <w:jc w:val="center"/>
        <w:rPr>
          <w:b/>
          <w:sz w:val="28"/>
          <w:szCs w:val="28"/>
        </w:rPr>
      </w:pPr>
      <w:r w:rsidRPr="007F7DD8">
        <w:rPr>
          <w:b/>
          <w:sz w:val="28"/>
          <w:szCs w:val="28"/>
        </w:rPr>
        <w:t xml:space="preserve"> государственным имуществом, в том числе государственными предприятиями и юридическими лицами с участием государства»</w:t>
      </w:r>
    </w:p>
    <w:p w14:paraId="164EE26F" w14:textId="77777777" w:rsidR="007F7DD8" w:rsidRPr="007F7DD8" w:rsidRDefault="007F7DD8" w:rsidP="00A8695B">
      <w:pPr>
        <w:tabs>
          <w:tab w:val="left" w:pos="567"/>
        </w:tabs>
        <w:overflowPunct/>
        <w:autoSpaceDE/>
        <w:autoSpaceDN/>
        <w:adjustRightInd/>
        <w:spacing w:line="30" w:lineRule="atLeast"/>
        <w:ind w:left="709" w:hanging="142"/>
        <w:rPr>
          <w:sz w:val="28"/>
          <w:szCs w:val="28"/>
        </w:rPr>
      </w:pPr>
    </w:p>
    <w:p w14:paraId="6B51768B" w14:textId="77777777" w:rsidR="007F7DD8" w:rsidRPr="007F7DD8" w:rsidRDefault="007F7DD8" w:rsidP="00A8695B">
      <w:pPr>
        <w:overflowPunct/>
        <w:autoSpaceDE/>
        <w:autoSpaceDN/>
        <w:adjustRightInd/>
        <w:spacing w:line="30" w:lineRule="atLeast"/>
        <w:rPr>
          <w:sz w:val="28"/>
          <w:szCs w:val="28"/>
        </w:rPr>
      </w:pPr>
    </w:p>
    <w:p w14:paraId="2F3D9182" w14:textId="77777777" w:rsidR="007F7DD8" w:rsidRPr="005C6C06" w:rsidRDefault="007F7DD8" w:rsidP="00A8695B">
      <w:pPr>
        <w:widowControl w:val="0"/>
        <w:shd w:val="clear" w:color="auto" w:fill="FFFFFF"/>
        <w:overflowPunct/>
        <w:autoSpaceDE/>
        <w:autoSpaceDN/>
        <w:adjustRightInd/>
        <w:spacing w:line="30" w:lineRule="atLeast"/>
        <w:ind w:firstLine="709"/>
        <w:jc w:val="both"/>
        <w:rPr>
          <w:b/>
          <w:sz w:val="28"/>
          <w:szCs w:val="28"/>
        </w:rPr>
      </w:pPr>
      <w:r w:rsidRPr="007F7DD8">
        <w:rPr>
          <w:sz w:val="28"/>
          <w:szCs w:val="28"/>
        </w:rPr>
        <w:t xml:space="preserve">Правительство Республики Казахстан </w:t>
      </w:r>
      <w:r w:rsidRPr="005C6C06">
        <w:rPr>
          <w:b/>
          <w:sz w:val="28"/>
          <w:szCs w:val="28"/>
        </w:rPr>
        <w:t>ПОСТАНОВЛЯЕТ:</w:t>
      </w:r>
    </w:p>
    <w:p w14:paraId="6803E7FD" w14:textId="48B429D1" w:rsidR="007F7DD8" w:rsidRPr="00343BB0" w:rsidRDefault="004763B4" w:rsidP="00A8695B">
      <w:pPr>
        <w:widowControl w:val="0"/>
        <w:shd w:val="clear" w:color="auto" w:fill="FFFFFF"/>
        <w:overflowPunct/>
        <w:autoSpaceDE/>
        <w:autoSpaceDN/>
        <w:adjustRightInd/>
        <w:spacing w:line="30" w:lineRule="atLeast"/>
        <w:ind w:firstLine="709"/>
        <w:jc w:val="both"/>
        <w:rPr>
          <w:sz w:val="28"/>
          <w:szCs w:val="28"/>
        </w:rPr>
      </w:pPr>
      <w:r>
        <w:rPr>
          <w:sz w:val="28"/>
          <w:szCs w:val="28"/>
        </w:rPr>
        <w:t xml:space="preserve">1. </w:t>
      </w:r>
      <w:r w:rsidR="007F7DD8" w:rsidRPr="00343BB0">
        <w:rPr>
          <w:sz w:val="28"/>
          <w:szCs w:val="28"/>
        </w:rPr>
        <w:t xml:space="preserve">Внести в постановление Правительства Республики Казахстан </w:t>
      </w:r>
      <w:r w:rsidR="007F7DD8" w:rsidRPr="00343BB0">
        <w:rPr>
          <w:sz w:val="28"/>
          <w:szCs w:val="28"/>
        </w:rPr>
        <w:br/>
        <w:t>от 4 декабря 2012 года № 1546 «Об утверждении Правил осуществления мониторинга эффективности управления государственным имуществом, в том числе государственными предприятиями и юридическими лицами с участием государства» следующ</w:t>
      </w:r>
      <w:r w:rsidR="00625D6B" w:rsidRPr="00343BB0">
        <w:rPr>
          <w:sz w:val="28"/>
          <w:szCs w:val="28"/>
        </w:rPr>
        <w:t>и</w:t>
      </w:r>
      <w:r w:rsidR="007F7DD8" w:rsidRPr="00343BB0">
        <w:rPr>
          <w:sz w:val="28"/>
          <w:szCs w:val="28"/>
        </w:rPr>
        <w:t>е изменен</w:t>
      </w:r>
      <w:r w:rsidR="007F7DD8" w:rsidRPr="0026374E">
        <w:rPr>
          <w:sz w:val="28"/>
          <w:szCs w:val="28"/>
        </w:rPr>
        <w:t>и</w:t>
      </w:r>
      <w:r w:rsidR="0026374E">
        <w:rPr>
          <w:sz w:val="28"/>
          <w:szCs w:val="28"/>
        </w:rPr>
        <w:t>я</w:t>
      </w:r>
      <w:r w:rsidR="000163ED">
        <w:rPr>
          <w:sz w:val="28"/>
          <w:szCs w:val="28"/>
        </w:rPr>
        <w:t xml:space="preserve"> и дополнен</w:t>
      </w:r>
      <w:r w:rsidR="000163ED" w:rsidRPr="0026374E">
        <w:rPr>
          <w:sz w:val="28"/>
          <w:szCs w:val="28"/>
        </w:rPr>
        <w:t>и</w:t>
      </w:r>
      <w:r w:rsidR="0026374E">
        <w:rPr>
          <w:sz w:val="28"/>
          <w:szCs w:val="28"/>
        </w:rPr>
        <w:t>е</w:t>
      </w:r>
      <w:r w:rsidR="007F7DD8" w:rsidRPr="00343BB0">
        <w:rPr>
          <w:sz w:val="28"/>
          <w:szCs w:val="28"/>
        </w:rPr>
        <w:t>:</w:t>
      </w:r>
    </w:p>
    <w:p w14:paraId="23DDCAD2" w14:textId="5374918A" w:rsidR="009350FA" w:rsidRDefault="009350FA" w:rsidP="00A8695B">
      <w:pPr>
        <w:widowControl w:val="0"/>
        <w:shd w:val="clear" w:color="auto" w:fill="FFFFFF"/>
        <w:overflowPunct/>
        <w:autoSpaceDE/>
        <w:autoSpaceDN/>
        <w:adjustRightInd/>
        <w:spacing w:line="30" w:lineRule="atLeast"/>
        <w:ind w:firstLine="709"/>
        <w:jc w:val="both"/>
        <w:rPr>
          <w:sz w:val="28"/>
          <w:szCs w:val="28"/>
        </w:rPr>
      </w:pPr>
      <w:r w:rsidRPr="00343BB0">
        <w:rPr>
          <w:sz w:val="28"/>
          <w:szCs w:val="28"/>
        </w:rPr>
        <w:t>в Правилах осуществления мониторинга эффективности управления государственным имуществом, в том числе государственными предприятиями и юридическими лицами с участием государства, утвержденных указанным постановлением:</w:t>
      </w:r>
    </w:p>
    <w:p w14:paraId="3A0032E0" w14:textId="093BB6D2" w:rsidR="00BD5034" w:rsidRPr="007F34A0" w:rsidRDefault="00BD5034" w:rsidP="00A8695B">
      <w:pPr>
        <w:widowControl w:val="0"/>
        <w:shd w:val="clear" w:color="auto" w:fill="FFFFFF"/>
        <w:overflowPunct/>
        <w:autoSpaceDE/>
        <w:autoSpaceDN/>
        <w:adjustRightInd/>
        <w:spacing w:line="30" w:lineRule="atLeast"/>
        <w:ind w:firstLine="709"/>
        <w:jc w:val="both"/>
        <w:rPr>
          <w:sz w:val="28"/>
          <w:szCs w:val="28"/>
        </w:rPr>
      </w:pPr>
      <w:r w:rsidRPr="0026374E">
        <w:rPr>
          <w:sz w:val="28"/>
          <w:szCs w:val="28"/>
        </w:rPr>
        <w:t xml:space="preserve">пункт 2 изложить в </w:t>
      </w:r>
      <w:r w:rsidR="00020A59" w:rsidRPr="007F34A0">
        <w:rPr>
          <w:sz w:val="28"/>
          <w:szCs w:val="28"/>
        </w:rPr>
        <w:t xml:space="preserve">следующей </w:t>
      </w:r>
      <w:r w:rsidRPr="007F34A0">
        <w:rPr>
          <w:sz w:val="28"/>
          <w:szCs w:val="28"/>
        </w:rPr>
        <w:t xml:space="preserve">редакции: </w:t>
      </w:r>
    </w:p>
    <w:p w14:paraId="6064A46F" w14:textId="250B81E2" w:rsidR="00020A59" w:rsidRDefault="009013CD" w:rsidP="00A8695B">
      <w:pPr>
        <w:spacing w:line="30" w:lineRule="atLeast"/>
        <w:ind w:firstLine="708"/>
        <w:jc w:val="both"/>
        <w:rPr>
          <w:sz w:val="28"/>
          <w:szCs w:val="28"/>
        </w:rPr>
      </w:pPr>
      <w:r w:rsidRPr="007F34A0">
        <w:rPr>
          <w:sz w:val="28"/>
          <w:szCs w:val="28"/>
        </w:rPr>
        <w:t>«</w:t>
      </w:r>
      <w:r w:rsidR="00020A59" w:rsidRPr="007F34A0">
        <w:rPr>
          <w:sz w:val="28"/>
          <w:szCs w:val="28"/>
        </w:rPr>
        <w:t>2. Основные понятия, используемые в настоящих Правилах:</w:t>
      </w:r>
    </w:p>
    <w:p w14:paraId="599B8DD8" w14:textId="10053029" w:rsidR="00926405" w:rsidRPr="00926405" w:rsidRDefault="00926405" w:rsidP="00A8695B">
      <w:pPr>
        <w:spacing w:line="30" w:lineRule="atLeast"/>
        <w:ind w:firstLine="708"/>
        <w:jc w:val="both"/>
        <w:rPr>
          <w:sz w:val="28"/>
          <w:szCs w:val="28"/>
        </w:rPr>
      </w:pPr>
      <w:r w:rsidRPr="00926405">
        <w:rPr>
          <w:sz w:val="28"/>
          <w:szCs w:val="28"/>
        </w:rPr>
        <w:t>1) районный уполномоченный орган – исполнительный орган, финансируемый из местного бюджета, уполномоченный на распоряжение районным коммунальным имуществом;</w:t>
      </w:r>
    </w:p>
    <w:p w14:paraId="3F9D7880" w14:textId="77777777" w:rsidR="00926405" w:rsidRPr="00926405" w:rsidRDefault="00926405" w:rsidP="00A8695B">
      <w:pPr>
        <w:overflowPunct/>
        <w:autoSpaceDE/>
        <w:autoSpaceDN/>
        <w:adjustRightInd/>
        <w:spacing w:line="30" w:lineRule="atLeast"/>
        <w:ind w:firstLine="708"/>
        <w:jc w:val="both"/>
        <w:rPr>
          <w:sz w:val="28"/>
          <w:szCs w:val="28"/>
        </w:rPr>
      </w:pPr>
      <w:r w:rsidRPr="00926405">
        <w:rPr>
          <w:sz w:val="28"/>
          <w:szCs w:val="28"/>
        </w:rPr>
        <w:t>2) геоинформационный учет – сбор, внесение, обработка и анализ данных, полученных посредством   дистанционного зондирования земли;</w:t>
      </w:r>
    </w:p>
    <w:p w14:paraId="1724A8F5" w14:textId="77777777" w:rsidR="00926405" w:rsidRPr="00926405" w:rsidRDefault="00926405" w:rsidP="00A8695B">
      <w:pPr>
        <w:overflowPunct/>
        <w:autoSpaceDE/>
        <w:autoSpaceDN/>
        <w:adjustRightInd/>
        <w:spacing w:line="30" w:lineRule="atLeast"/>
        <w:ind w:firstLine="708"/>
        <w:jc w:val="both"/>
        <w:rPr>
          <w:sz w:val="28"/>
          <w:szCs w:val="28"/>
        </w:rPr>
      </w:pPr>
      <w:r w:rsidRPr="00926405">
        <w:rPr>
          <w:sz w:val="28"/>
          <w:szCs w:val="28"/>
        </w:rPr>
        <w:t>3) план развития – документ, определяющий основные направления деятельности и показатели финансово-хозяйственной деятельности государственного предприятия, акционерного общества и товарищества с ограниченной ответственностью, контрольный пакет акций (доля участия в уставном капитале) которого принадлежит государству, на пятилетний период;</w:t>
      </w:r>
    </w:p>
    <w:p w14:paraId="74728C67" w14:textId="0687A86E" w:rsidR="00926405" w:rsidRDefault="00926405" w:rsidP="00A8695B">
      <w:pPr>
        <w:overflowPunct/>
        <w:autoSpaceDE/>
        <w:autoSpaceDN/>
        <w:adjustRightInd/>
        <w:spacing w:line="30" w:lineRule="atLeast"/>
        <w:jc w:val="both"/>
        <w:rPr>
          <w:sz w:val="28"/>
          <w:szCs w:val="28"/>
        </w:rPr>
      </w:pPr>
      <w:bookmarkStart w:id="0" w:name="z19"/>
      <w:r w:rsidRPr="00926405">
        <w:rPr>
          <w:sz w:val="28"/>
          <w:szCs w:val="28"/>
        </w:rPr>
        <w:t>      4) уполномоченный орган по коммунальному имуществу местного самоуправления – аппарат акима города районного значения, села, поселка, сельского округа;</w:t>
      </w:r>
    </w:p>
    <w:p w14:paraId="69813D9B" w14:textId="77777777" w:rsidR="00926405" w:rsidRPr="00926405" w:rsidRDefault="00926405" w:rsidP="00A8695B">
      <w:pPr>
        <w:overflowPunct/>
        <w:autoSpaceDE/>
        <w:autoSpaceDN/>
        <w:adjustRightInd/>
        <w:spacing w:line="30" w:lineRule="atLeast"/>
        <w:jc w:val="both"/>
        <w:rPr>
          <w:sz w:val="28"/>
          <w:szCs w:val="28"/>
        </w:rPr>
      </w:pPr>
      <w:r w:rsidRPr="00926405">
        <w:rPr>
          <w:sz w:val="28"/>
          <w:szCs w:val="28"/>
        </w:rPr>
        <w:t xml:space="preserve">        5) реестр государственного имущества (далее – реестр) – единая цифровая автоматизированная система учета государственного имущества, </w:t>
      </w:r>
      <w:r w:rsidRPr="00926405">
        <w:rPr>
          <w:sz w:val="28"/>
          <w:szCs w:val="28"/>
        </w:rPr>
        <w:lastRenderedPageBreak/>
        <w:t>за исключением имущества, находящегося в оперативном управлении специальных государственных органов, Вооруженных Сил, других войск и воинских формирований Республики Казахстан, и государственного материального резерва;</w:t>
      </w:r>
    </w:p>
    <w:p w14:paraId="1E255C9F" w14:textId="77777777" w:rsidR="00926405" w:rsidRPr="00926405" w:rsidRDefault="00926405" w:rsidP="00A8695B">
      <w:pPr>
        <w:overflowPunct/>
        <w:autoSpaceDE/>
        <w:autoSpaceDN/>
        <w:adjustRightInd/>
        <w:spacing w:line="30" w:lineRule="atLeast"/>
        <w:jc w:val="both"/>
        <w:rPr>
          <w:sz w:val="28"/>
          <w:szCs w:val="28"/>
        </w:rPr>
      </w:pPr>
      <w:r w:rsidRPr="00926405">
        <w:rPr>
          <w:sz w:val="28"/>
          <w:szCs w:val="28"/>
        </w:rPr>
        <w:t xml:space="preserve">       6) цифровой мониторинг реестра государственного имущества – первичный этап мониторинга, предусматривающий сбор и обработку информации о текущем состоянии объектов мониторинга посредством интеграционного взаимодействия реестра государственного имущества с государственными и негосударственными цифровыми системами, и базами данных, в том числе дистанционного зондирования Земли;</w:t>
      </w:r>
    </w:p>
    <w:p w14:paraId="1A5EF62A" w14:textId="77777777" w:rsidR="00926405" w:rsidRPr="00926405" w:rsidRDefault="00926405" w:rsidP="00A8695B">
      <w:pPr>
        <w:overflowPunct/>
        <w:autoSpaceDE/>
        <w:autoSpaceDN/>
        <w:adjustRightInd/>
        <w:spacing w:line="30" w:lineRule="atLeast"/>
        <w:jc w:val="both"/>
        <w:rPr>
          <w:sz w:val="28"/>
          <w:szCs w:val="28"/>
        </w:rPr>
      </w:pPr>
      <w:r w:rsidRPr="00926405">
        <w:rPr>
          <w:sz w:val="28"/>
          <w:szCs w:val="28"/>
        </w:rPr>
        <w:t xml:space="preserve">         7) объект мониторинга – государственные предприятия, юридические лица с участием государства, за исключением акционерного общества «Фонд национального благосостояния «Самрук-Қазына», все виды имущества, входящего в состав государственного имущества, в том числе находящегося в доверительном управлении, имущественном найме (аренде), концессии, либо переданные по договору государственно-частного партнерства;</w:t>
      </w:r>
    </w:p>
    <w:p w14:paraId="481657CA" w14:textId="77777777" w:rsidR="00926405" w:rsidRPr="00926405" w:rsidRDefault="00926405" w:rsidP="00A8695B">
      <w:pPr>
        <w:overflowPunct/>
        <w:autoSpaceDE/>
        <w:autoSpaceDN/>
        <w:adjustRightInd/>
        <w:spacing w:line="30" w:lineRule="atLeast"/>
        <w:jc w:val="both"/>
        <w:rPr>
          <w:sz w:val="28"/>
          <w:szCs w:val="28"/>
        </w:rPr>
      </w:pPr>
      <w:r w:rsidRPr="00926405">
        <w:rPr>
          <w:sz w:val="28"/>
          <w:szCs w:val="28"/>
        </w:rPr>
        <w:t xml:space="preserve">        8) субъекты мониторинга – уполномоченный орган по управлению государственным имуществом, областной уполномоченный орган, районный уполномоченный орган, уполномоченный орган по коммунальному имуществу местного самоуправления;</w:t>
      </w:r>
    </w:p>
    <w:p w14:paraId="5FF6DBB3" w14:textId="77777777" w:rsidR="00926405" w:rsidRPr="00926405" w:rsidRDefault="00926405" w:rsidP="00A8695B">
      <w:pPr>
        <w:overflowPunct/>
        <w:autoSpaceDE/>
        <w:autoSpaceDN/>
        <w:adjustRightInd/>
        <w:spacing w:line="30" w:lineRule="atLeast"/>
        <w:jc w:val="both"/>
        <w:rPr>
          <w:sz w:val="28"/>
          <w:szCs w:val="28"/>
        </w:rPr>
      </w:pPr>
      <w:r w:rsidRPr="00926405">
        <w:rPr>
          <w:sz w:val="28"/>
          <w:szCs w:val="28"/>
        </w:rPr>
        <w:t xml:space="preserve">       9) областной уполномоченный орган – исполнительный орган, финансируемый из местного бюджета, уполномоченный на распоряжение областным коммунальным имуществом;</w:t>
      </w:r>
    </w:p>
    <w:p w14:paraId="5769E144" w14:textId="29BAA026" w:rsidR="0036540F" w:rsidRDefault="00926405" w:rsidP="00A8695B">
      <w:pPr>
        <w:overflowPunct/>
        <w:autoSpaceDE/>
        <w:autoSpaceDN/>
        <w:adjustRightInd/>
        <w:spacing w:line="30" w:lineRule="atLeast"/>
        <w:jc w:val="both"/>
        <w:rPr>
          <w:sz w:val="28"/>
          <w:szCs w:val="28"/>
        </w:rPr>
      </w:pPr>
      <w:bookmarkStart w:id="1" w:name="z18"/>
      <w:bookmarkEnd w:id="0"/>
      <w:r w:rsidRPr="00926405">
        <w:rPr>
          <w:sz w:val="28"/>
          <w:szCs w:val="28"/>
        </w:rPr>
        <w:t>      10) план мероприятий – документ, определяющий основные направления деятельности и показатели финансово-хозяйственной деятельности национального управляющего холдинга, национального холдинга и национальной компании на пятилетний период.</w:t>
      </w:r>
      <w:bookmarkEnd w:id="1"/>
      <w:r w:rsidR="00637A86">
        <w:rPr>
          <w:sz w:val="28"/>
          <w:szCs w:val="28"/>
        </w:rPr>
        <w:t>»</w:t>
      </w:r>
      <w:r w:rsidR="00020A59" w:rsidRPr="007F34A0">
        <w:rPr>
          <w:sz w:val="28"/>
          <w:szCs w:val="28"/>
        </w:rPr>
        <w:t>;</w:t>
      </w:r>
    </w:p>
    <w:p w14:paraId="168EC379" w14:textId="6ED49CEC" w:rsidR="009350FA" w:rsidRDefault="006E2809" w:rsidP="00A8695B">
      <w:pPr>
        <w:widowControl w:val="0"/>
        <w:shd w:val="clear" w:color="auto" w:fill="FFFFFF"/>
        <w:overflowPunct/>
        <w:autoSpaceDE/>
        <w:autoSpaceDN/>
        <w:adjustRightInd/>
        <w:spacing w:line="30" w:lineRule="atLeast"/>
        <w:ind w:firstLine="709"/>
        <w:jc w:val="both"/>
        <w:rPr>
          <w:sz w:val="28"/>
          <w:szCs w:val="28"/>
        </w:rPr>
      </w:pPr>
      <w:r>
        <w:rPr>
          <w:sz w:val="28"/>
          <w:szCs w:val="28"/>
        </w:rPr>
        <w:t>п</w:t>
      </w:r>
      <w:r w:rsidR="009350FA">
        <w:rPr>
          <w:sz w:val="28"/>
          <w:szCs w:val="28"/>
        </w:rPr>
        <w:t>одпу</w:t>
      </w:r>
      <w:r>
        <w:rPr>
          <w:sz w:val="28"/>
          <w:szCs w:val="28"/>
        </w:rPr>
        <w:t>нкты</w:t>
      </w:r>
      <w:r w:rsidRPr="006E2809">
        <w:rPr>
          <w:sz w:val="28"/>
          <w:szCs w:val="28"/>
        </w:rPr>
        <w:t xml:space="preserve"> </w:t>
      </w:r>
      <w:r w:rsidR="009350FA">
        <w:rPr>
          <w:sz w:val="28"/>
          <w:szCs w:val="28"/>
        </w:rPr>
        <w:t>1)</w:t>
      </w:r>
      <w:r>
        <w:rPr>
          <w:sz w:val="28"/>
          <w:szCs w:val="28"/>
        </w:rPr>
        <w:t xml:space="preserve"> и 2)</w:t>
      </w:r>
      <w:r w:rsidR="009350FA">
        <w:rPr>
          <w:sz w:val="28"/>
          <w:szCs w:val="28"/>
        </w:rPr>
        <w:t xml:space="preserve"> пункта 11 </w:t>
      </w:r>
      <w:r w:rsidR="009350FA" w:rsidRPr="00343BB0">
        <w:rPr>
          <w:sz w:val="28"/>
          <w:szCs w:val="28"/>
        </w:rPr>
        <w:t>изложить в следующей редакции</w:t>
      </w:r>
      <w:r w:rsidR="009350FA">
        <w:rPr>
          <w:sz w:val="28"/>
          <w:szCs w:val="28"/>
        </w:rPr>
        <w:t>:</w:t>
      </w:r>
    </w:p>
    <w:p w14:paraId="1D60389F" w14:textId="6D96662C" w:rsidR="006E2809" w:rsidRPr="0026374E" w:rsidRDefault="009350FA" w:rsidP="00A8695B">
      <w:pPr>
        <w:widowControl w:val="0"/>
        <w:shd w:val="clear" w:color="auto" w:fill="FFFFFF"/>
        <w:overflowPunct/>
        <w:autoSpaceDE/>
        <w:autoSpaceDN/>
        <w:adjustRightInd/>
        <w:spacing w:line="30" w:lineRule="atLeast"/>
        <w:ind w:firstLine="709"/>
        <w:jc w:val="both"/>
        <w:rPr>
          <w:rFonts w:eastAsia="Calibri"/>
          <w:sz w:val="28"/>
          <w:szCs w:val="28"/>
        </w:rPr>
      </w:pPr>
      <w:r w:rsidRPr="0026374E">
        <w:rPr>
          <w:sz w:val="28"/>
          <w:szCs w:val="28"/>
        </w:rPr>
        <w:t>«</w:t>
      </w:r>
      <w:r w:rsidR="007B68A9" w:rsidRPr="0026374E">
        <w:rPr>
          <w:sz w:val="28"/>
          <w:szCs w:val="28"/>
        </w:rPr>
        <w:t xml:space="preserve">1) </w:t>
      </w:r>
      <w:r w:rsidRPr="0026374E">
        <w:rPr>
          <w:color w:val="000000"/>
          <w:sz w:val="28"/>
          <w:szCs w:val="28"/>
          <w:lang w:eastAsia="en-US"/>
        </w:rPr>
        <w:t xml:space="preserve">отчетах по исполнению планов развития, контролируемых государством акционерных обществ, товариществ с ограниченной ответственностью, государственных предприятий, разработанных в соответствии с </w:t>
      </w:r>
      <w:r w:rsidRPr="0026374E">
        <w:rPr>
          <w:rFonts w:eastAsia="Calibri"/>
          <w:sz w:val="28"/>
          <w:szCs w:val="28"/>
          <w:lang w:eastAsia="en-US"/>
        </w:rPr>
        <w:t xml:space="preserve">приказом </w:t>
      </w:r>
      <w:r w:rsidR="00020A59" w:rsidRPr="007F34A0">
        <w:rPr>
          <w:rFonts w:eastAsia="Calibri"/>
          <w:sz w:val="28"/>
          <w:szCs w:val="28"/>
          <w:lang w:eastAsia="en-US"/>
        </w:rPr>
        <w:t>Заместителя Премьер-Министра - Министра национальной экономики Республики Казахстан</w:t>
      </w:r>
      <w:r w:rsidR="00020A59">
        <w:rPr>
          <w:rFonts w:eastAsia="Calibri"/>
          <w:sz w:val="28"/>
          <w:szCs w:val="28"/>
          <w:lang w:eastAsia="en-US"/>
        </w:rPr>
        <w:t xml:space="preserve"> </w:t>
      </w:r>
      <w:r w:rsidRPr="0026374E">
        <w:rPr>
          <w:rFonts w:eastAsia="Calibri"/>
          <w:sz w:val="28"/>
          <w:szCs w:val="28"/>
          <w:lang w:eastAsia="en-US"/>
        </w:rPr>
        <w:t xml:space="preserve">от 30 апреля 2025 года </w:t>
      </w:r>
      <w:r w:rsidR="00020A59">
        <w:rPr>
          <w:rFonts w:eastAsia="Calibri"/>
          <w:sz w:val="28"/>
          <w:szCs w:val="28"/>
          <w:lang w:eastAsia="en-US"/>
        </w:rPr>
        <w:t xml:space="preserve">                  </w:t>
      </w:r>
      <w:r w:rsidRPr="0026374E">
        <w:rPr>
          <w:rFonts w:eastAsia="Calibri"/>
          <w:sz w:val="28"/>
          <w:szCs w:val="28"/>
          <w:lang w:eastAsia="en-US"/>
        </w:rPr>
        <w:t>№ 18</w:t>
      </w:r>
      <w:r w:rsidR="00F865EF" w:rsidRPr="0026374E">
        <w:rPr>
          <w:rFonts w:eastAsia="Calibri"/>
          <w:sz w:val="28"/>
          <w:szCs w:val="28"/>
          <w:lang w:eastAsia="en-US"/>
        </w:rPr>
        <w:t xml:space="preserve"> «Об утверждении Правил разработки, утверждения планов развития контролируемых государством акционерных обществ и товариществ с ограниченной ответственностью, государственных предприятий, мониторинга и оценки их реализации, а также разработки и представления отчетов по их исполнению»</w:t>
      </w:r>
      <w:r w:rsidR="00020A59">
        <w:rPr>
          <w:rFonts w:eastAsia="Calibri"/>
          <w:sz w:val="28"/>
          <w:szCs w:val="28"/>
          <w:lang w:eastAsia="en-US"/>
        </w:rPr>
        <w:t xml:space="preserve"> </w:t>
      </w:r>
      <w:r w:rsidR="00044698" w:rsidRPr="0026374E">
        <w:rPr>
          <w:rFonts w:eastAsia="Calibri"/>
          <w:sz w:val="28"/>
          <w:szCs w:val="28"/>
          <w:lang w:eastAsia="en-US"/>
        </w:rPr>
        <w:t>и</w:t>
      </w:r>
      <w:r w:rsidRPr="0026374E">
        <w:rPr>
          <w:rFonts w:eastAsia="Calibri"/>
          <w:sz w:val="28"/>
          <w:szCs w:val="28"/>
          <w:lang w:eastAsia="en-US"/>
        </w:rPr>
        <w:t xml:space="preserve"> </w:t>
      </w:r>
      <w:r w:rsidRPr="0026374E">
        <w:rPr>
          <w:rFonts w:eastAsia="Calibri"/>
          <w:sz w:val="28"/>
          <w:szCs w:val="28"/>
        </w:rPr>
        <w:t>представленных в реестре;</w:t>
      </w:r>
    </w:p>
    <w:p w14:paraId="634BA801" w14:textId="36480171" w:rsidR="009350FA" w:rsidRPr="00044698" w:rsidRDefault="007B68A9" w:rsidP="00A8695B">
      <w:pPr>
        <w:spacing w:line="30" w:lineRule="atLeast"/>
        <w:ind w:firstLine="708"/>
        <w:jc w:val="both"/>
        <w:rPr>
          <w:color w:val="000000"/>
          <w:sz w:val="28"/>
          <w:szCs w:val="22"/>
          <w:lang w:eastAsia="en-US"/>
        </w:rPr>
      </w:pPr>
      <w:r w:rsidRPr="0026374E">
        <w:rPr>
          <w:rFonts w:eastAsia="Calibri"/>
          <w:sz w:val="28"/>
          <w:szCs w:val="28"/>
        </w:rPr>
        <w:t xml:space="preserve">2) </w:t>
      </w:r>
      <w:r w:rsidR="006E2809" w:rsidRPr="0026374E">
        <w:rPr>
          <w:rFonts w:eastAsia="Calibri"/>
          <w:sz w:val="28"/>
          <w:szCs w:val="28"/>
        </w:rPr>
        <w:t xml:space="preserve">отчетах по исполнению </w:t>
      </w:r>
      <w:r w:rsidR="006E2809" w:rsidRPr="0026374E">
        <w:rPr>
          <w:color w:val="000000"/>
          <w:sz w:val="28"/>
          <w:szCs w:val="28"/>
          <w:lang w:eastAsia="en-US"/>
        </w:rPr>
        <w:t xml:space="preserve">планов развития </w:t>
      </w:r>
      <w:r w:rsidR="006E2809" w:rsidRPr="0026374E">
        <w:rPr>
          <w:rFonts w:eastAsia="Calibri"/>
          <w:sz w:val="28"/>
          <w:szCs w:val="28"/>
        </w:rPr>
        <w:t xml:space="preserve">национальных управляющих холдингов, национальных холдингов и национальных компаний, акционером которых является государство, разработанных в соответствии с </w:t>
      </w:r>
      <w:r w:rsidR="006E2809" w:rsidRPr="007F34A0">
        <w:rPr>
          <w:rFonts w:eastAsia="Calibri"/>
          <w:sz w:val="28"/>
          <w:szCs w:val="28"/>
        </w:rPr>
        <w:t xml:space="preserve">приказами </w:t>
      </w:r>
      <w:r w:rsidR="00020A59" w:rsidRPr="007F34A0">
        <w:rPr>
          <w:rFonts w:eastAsia="Calibri"/>
          <w:sz w:val="28"/>
          <w:szCs w:val="28"/>
        </w:rPr>
        <w:t>Заместителя Премьер-Министра - Министра национальной экономики Республики Казахстан</w:t>
      </w:r>
      <w:r w:rsidR="00020A59">
        <w:rPr>
          <w:rFonts w:eastAsia="Calibri"/>
          <w:sz w:val="28"/>
          <w:szCs w:val="28"/>
        </w:rPr>
        <w:t xml:space="preserve"> </w:t>
      </w:r>
      <w:r w:rsidR="006E2809" w:rsidRPr="0026374E">
        <w:rPr>
          <w:rFonts w:eastAsia="Calibri"/>
          <w:sz w:val="28"/>
          <w:szCs w:val="28"/>
        </w:rPr>
        <w:t xml:space="preserve">от 30 апреля 2025 года </w:t>
      </w:r>
      <w:r w:rsidR="00020A59">
        <w:rPr>
          <w:rFonts w:eastAsia="Calibri"/>
          <w:sz w:val="28"/>
          <w:szCs w:val="28"/>
        </w:rPr>
        <w:t xml:space="preserve">                            </w:t>
      </w:r>
      <w:r w:rsidR="006E2809" w:rsidRPr="0026374E">
        <w:rPr>
          <w:rFonts w:eastAsia="Calibri"/>
          <w:sz w:val="28"/>
          <w:szCs w:val="28"/>
        </w:rPr>
        <w:lastRenderedPageBreak/>
        <w:t>№ 22</w:t>
      </w:r>
      <w:r w:rsidR="00B86D43" w:rsidRPr="0026374E">
        <w:rPr>
          <w:rFonts w:eastAsia="Calibri"/>
          <w:sz w:val="28"/>
          <w:szCs w:val="28"/>
        </w:rPr>
        <w:t xml:space="preserve"> «Об утверждении Правил разработки и представления отчетов по исполнению планов развития национальных управляющих холдингов, национальных холдингов и национальных компаний и планов мероприятий национальных управляющих холдингов, национальных холдингов, национальных компаний, акционером которых является государство»</w:t>
      </w:r>
      <w:r w:rsidR="006E2809" w:rsidRPr="0026374E">
        <w:rPr>
          <w:rFonts w:eastAsia="Calibri"/>
          <w:sz w:val="28"/>
          <w:szCs w:val="28"/>
        </w:rPr>
        <w:t xml:space="preserve"> и от 30 апреля 2025 года № 23</w:t>
      </w:r>
      <w:r w:rsidR="004951DF" w:rsidRPr="0026374E">
        <w:rPr>
          <w:rFonts w:eastAsia="Calibri"/>
          <w:sz w:val="28"/>
          <w:szCs w:val="28"/>
        </w:rPr>
        <w:t xml:space="preserve"> «Об утверждении Правил разработки, утверждения планов развития национальных управляющих холдингов, национальных холдингов и национальных компаний и планов мероприятий национальных управляющих холдингов, национальных холдингов, национальных компаний, акционером которых является государство, а также мониторинга и оценки их реализации»</w:t>
      </w:r>
      <w:r w:rsidR="00020A59">
        <w:rPr>
          <w:rFonts w:eastAsia="Calibri"/>
          <w:sz w:val="28"/>
          <w:szCs w:val="28"/>
        </w:rPr>
        <w:t xml:space="preserve"> </w:t>
      </w:r>
      <w:r w:rsidR="00044698" w:rsidRPr="0026374E">
        <w:rPr>
          <w:sz w:val="28"/>
          <w:szCs w:val="28"/>
        </w:rPr>
        <w:t>и</w:t>
      </w:r>
      <w:r w:rsidR="006E2809" w:rsidRPr="0026374E">
        <w:rPr>
          <w:sz w:val="28"/>
          <w:szCs w:val="28"/>
        </w:rPr>
        <w:t xml:space="preserve"> </w:t>
      </w:r>
      <w:r w:rsidR="006E2809" w:rsidRPr="0026374E">
        <w:rPr>
          <w:rFonts w:eastAsia="Calibri"/>
          <w:sz w:val="28"/>
          <w:szCs w:val="28"/>
        </w:rPr>
        <w:t>представленных в реестре</w:t>
      </w:r>
      <w:r w:rsidR="006E2809" w:rsidRPr="0026374E">
        <w:rPr>
          <w:color w:val="000000"/>
          <w:sz w:val="28"/>
          <w:szCs w:val="28"/>
          <w:lang w:eastAsia="en-US"/>
        </w:rPr>
        <w:t>.</w:t>
      </w:r>
      <w:r w:rsidR="00020A59">
        <w:rPr>
          <w:sz w:val="28"/>
          <w:szCs w:val="28"/>
        </w:rPr>
        <w:t>»</w:t>
      </w:r>
      <w:r w:rsidR="00020A59" w:rsidRPr="007F34A0">
        <w:rPr>
          <w:sz w:val="28"/>
          <w:szCs w:val="28"/>
        </w:rPr>
        <w:t>;</w:t>
      </w:r>
    </w:p>
    <w:p w14:paraId="4CDAF971" w14:textId="06FC844C" w:rsidR="009013CD" w:rsidRDefault="009013CD" w:rsidP="00A8695B">
      <w:pPr>
        <w:widowControl w:val="0"/>
        <w:shd w:val="clear" w:color="auto" w:fill="FFFFFF"/>
        <w:overflowPunct/>
        <w:autoSpaceDE/>
        <w:autoSpaceDN/>
        <w:adjustRightInd/>
        <w:spacing w:line="30" w:lineRule="atLeast"/>
        <w:ind w:firstLine="709"/>
        <w:jc w:val="both"/>
        <w:rPr>
          <w:sz w:val="28"/>
          <w:szCs w:val="28"/>
        </w:rPr>
      </w:pPr>
      <w:r>
        <w:rPr>
          <w:sz w:val="28"/>
          <w:szCs w:val="28"/>
        </w:rPr>
        <w:t>д</w:t>
      </w:r>
      <w:r w:rsidRPr="000163ED">
        <w:rPr>
          <w:sz w:val="28"/>
          <w:szCs w:val="28"/>
        </w:rPr>
        <w:t xml:space="preserve">ополнить </w:t>
      </w:r>
      <w:r>
        <w:rPr>
          <w:sz w:val="28"/>
          <w:szCs w:val="28"/>
        </w:rPr>
        <w:t>главой 4</w:t>
      </w:r>
      <w:r w:rsidRPr="000163ED">
        <w:rPr>
          <w:sz w:val="28"/>
          <w:szCs w:val="28"/>
        </w:rPr>
        <w:t xml:space="preserve"> следующего содержания: </w:t>
      </w:r>
    </w:p>
    <w:p w14:paraId="07A051AD" w14:textId="77777777" w:rsidR="009013CD" w:rsidRPr="009013CD" w:rsidRDefault="009013CD" w:rsidP="00A8695B">
      <w:pPr>
        <w:widowControl w:val="0"/>
        <w:shd w:val="clear" w:color="auto" w:fill="FFFFFF"/>
        <w:overflowPunct/>
        <w:autoSpaceDE/>
        <w:autoSpaceDN/>
        <w:adjustRightInd/>
        <w:spacing w:line="30" w:lineRule="atLeast"/>
        <w:ind w:firstLine="709"/>
        <w:jc w:val="both"/>
        <w:rPr>
          <w:sz w:val="28"/>
          <w:szCs w:val="28"/>
        </w:rPr>
      </w:pPr>
      <w:r w:rsidRPr="009013CD">
        <w:rPr>
          <w:sz w:val="28"/>
          <w:szCs w:val="28"/>
        </w:rPr>
        <w:t xml:space="preserve">«Глава 4. Особенности осуществления мониторинга объектов государственного имущества в виде земельных участков, участков недропользования, лесных и охотничьих угодий, водохозяйственных сооружений и водных объектов </w:t>
      </w:r>
    </w:p>
    <w:p w14:paraId="7A0FAC05" w14:textId="02B2348C" w:rsidR="009013CD" w:rsidRPr="00C70865" w:rsidRDefault="009013CD" w:rsidP="00A8695B">
      <w:pPr>
        <w:widowControl w:val="0"/>
        <w:shd w:val="clear" w:color="auto" w:fill="FFFFFF"/>
        <w:overflowPunct/>
        <w:autoSpaceDE/>
        <w:autoSpaceDN/>
        <w:adjustRightInd/>
        <w:spacing w:line="30" w:lineRule="atLeast"/>
        <w:ind w:firstLine="709"/>
        <w:jc w:val="both"/>
        <w:rPr>
          <w:sz w:val="28"/>
          <w:szCs w:val="28"/>
        </w:rPr>
      </w:pPr>
      <w:r>
        <w:rPr>
          <w:sz w:val="28"/>
          <w:szCs w:val="28"/>
        </w:rPr>
        <w:t xml:space="preserve">20. </w:t>
      </w:r>
      <w:r w:rsidRPr="00C70865">
        <w:rPr>
          <w:sz w:val="28"/>
          <w:szCs w:val="28"/>
        </w:rPr>
        <w:t xml:space="preserve">Мониторинг объектов государственного имущества в виде земельных участков, участков недропользования, лесных и охотничьих угодий, водохозяйственных сооружений и водных объектов осуществляется посредством данных дистанционного зондирования Земли. </w:t>
      </w:r>
    </w:p>
    <w:p w14:paraId="46474695" w14:textId="59DFF7AC" w:rsidR="009013CD" w:rsidRPr="00C70865" w:rsidRDefault="009013CD" w:rsidP="00A8695B">
      <w:pPr>
        <w:widowControl w:val="0"/>
        <w:shd w:val="clear" w:color="auto" w:fill="FFFFFF"/>
        <w:overflowPunct/>
        <w:autoSpaceDE/>
        <w:autoSpaceDN/>
        <w:adjustRightInd/>
        <w:spacing w:line="30" w:lineRule="atLeast"/>
        <w:ind w:firstLine="709"/>
        <w:jc w:val="both"/>
        <w:rPr>
          <w:sz w:val="28"/>
          <w:szCs w:val="28"/>
        </w:rPr>
      </w:pPr>
      <w:r>
        <w:rPr>
          <w:sz w:val="28"/>
          <w:szCs w:val="28"/>
        </w:rPr>
        <w:t xml:space="preserve">21. </w:t>
      </w:r>
      <w:r w:rsidRPr="00C70865">
        <w:rPr>
          <w:sz w:val="28"/>
          <w:szCs w:val="28"/>
        </w:rPr>
        <w:t>Уполномоченные государственные органы и организации в сфере управления земельными ресурсами, недропользования, лесного и охотничьего хозяйства, водохозяйственных сооружений и водных объектов:</w:t>
      </w:r>
    </w:p>
    <w:p w14:paraId="376BAB41" w14:textId="7FF0E5D7" w:rsidR="009013CD" w:rsidRPr="00C70865" w:rsidRDefault="009013CD" w:rsidP="00A8695B">
      <w:pPr>
        <w:widowControl w:val="0"/>
        <w:shd w:val="clear" w:color="auto" w:fill="FFFFFF"/>
        <w:overflowPunct/>
        <w:autoSpaceDE/>
        <w:autoSpaceDN/>
        <w:adjustRightInd/>
        <w:spacing w:line="30" w:lineRule="atLeast"/>
        <w:ind w:firstLine="709"/>
        <w:jc w:val="both"/>
        <w:rPr>
          <w:sz w:val="28"/>
          <w:szCs w:val="28"/>
        </w:rPr>
      </w:pPr>
      <w:r>
        <w:rPr>
          <w:sz w:val="28"/>
          <w:szCs w:val="28"/>
        </w:rPr>
        <w:t xml:space="preserve">1) </w:t>
      </w:r>
      <w:r w:rsidRPr="00C70865">
        <w:rPr>
          <w:sz w:val="28"/>
          <w:szCs w:val="28"/>
        </w:rPr>
        <w:t>не реже чем одного раза в календарный год</w:t>
      </w:r>
      <w:r w:rsidR="00562818">
        <w:rPr>
          <w:sz w:val="28"/>
          <w:szCs w:val="28"/>
        </w:rPr>
        <w:t>,</w:t>
      </w:r>
      <w:r w:rsidRPr="00C70865">
        <w:rPr>
          <w:sz w:val="28"/>
          <w:szCs w:val="28"/>
        </w:rPr>
        <w:t xml:space="preserve"> </w:t>
      </w:r>
      <w:r w:rsidR="00562818">
        <w:rPr>
          <w:sz w:val="28"/>
          <w:szCs w:val="28"/>
        </w:rPr>
        <w:t xml:space="preserve">не позднее 25 января следующего года за отчетным, </w:t>
      </w:r>
      <w:r w:rsidRPr="00C70865">
        <w:rPr>
          <w:sz w:val="28"/>
          <w:szCs w:val="28"/>
        </w:rPr>
        <w:t xml:space="preserve">предоставляют в реестр информацию по результатам государственного контроля и надзора, мониторинга (в том числе акты, отчеты и </w:t>
      </w:r>
      <w:r w:rsidRPr="009013CD">
        <w:rPr>
          <w:sz w:val="28"/>
          <w:szCs w:val="28"/>
        </w:rPr>
        <w:t>анализы выполнения обязательств и условий договоров</w:t>
      </w:r>
      <w:r w:rsidRPr="00C70865">
        <w:rPr>
          <w:sz w:val="28"/>
          <w:szCs w:val="28"/>
        </w:rPr>
        <w:t>) в отношении объектов государственного имущества в виде земельных участков, участков недропользования, лесных и охотничьих угодий, водохозяйственных сооружений и водных объектов посредством заполнения информации в реестре государственного имущества и интеграционного взаимодействия используемых цифровых систем с реестром государственного имущества;</w:t>
      </w:r>
    </w:p>
    <w:p w14:paraId="3895B062" w14:textId="7106BB17" w:rsidR="009013CD" w:rsidRPr="00C70865" w:rsidRDefault="009013CD" w:rsidP="00A8695B">
      <w:pPr>
        <w:widowControl w:val="0"/>
        <w:shd w:val="clear" w:color="auto" w:fill="FFFFFF"/>
        <w:overflowPunct/>
        <w:autoSpaceDE/>
        <w:autoSpaceDN/>
        <w:adjustRightInd/>
        <w:spacing w:line="30" w:lineRule="atLeast"/>
        <w:ind w:firstLine="709"/>
        <w:jc w:val="both"/>
        <w:rPr>
          <w:sz w:val="28"/>
          <w:szCs w:val="28"/>
        </w:rPr>
      </w:pPr>
      <w:r>
        <w:rPr>
          <w:sz w:val="28"/>
          <w:szCs w:val="28"/>
        </w:rPr>
        <w:t xml:space="preserve">2) </w:t>
      </w:r>
      <w:r w:rsidRPr="00C70865">
        <w:rPr>
          <w:sz w:val="28"/>
          <w:szCs w:val="28"/>
        </w:rPr>
        <w:t>обеспечивают цифровой геоинформационный учет земельных участков, участков недропользования, лесных и охотничьих угодий, водохозяйственных сооружений и водных объектов, предусматривающий местоположение и границы объекта элементарных участков (в том числе поле, пастбище, блок, де</w:t>
      </w:r>
      <w:r w:rsidR="0036540F">
        <w:rPr>
          <w:sz w:val="28"/>
          <w:szCs w:val="28"/>
        </w:rPr>
        <w:t>лянка, гидросооружение, водоем).</w:t>
      </w:r>
    </w:p>
    <w:p w14:paraId="619C7C49" w14:textId="5503C95F" w:rsidR="009013CD" w:rsidRPr="00C70865" w:rsidRDefault="009013CD" w:rsidP="00A8695B">
      <w:pPr>
        <w:widowControl w:val="0"/>
        <w:shd w:val="clear" w:color="auto" w:fill="FFFFFF"/>
        <w:overflowPunct/>
        <w:autoSpaceDE/>
        <w:autoSpaceDN/>
        <w:adjustRightInd/>
        <w:spacing w:line="30" w:lineRule="atLeast"/>
        <w:ind w:firstLine="709"/>
        <w:jc w:val="both"/>
        <w:rPr>
          <w:sz w:val="28"/>
          <w:szCs w:val="28"/>
        </w:rPr>
      </w:pPr>
      <w:r>
        <w:rPr>
          <w:sz w:val="28"/>
          <w:szCs w:val="28"/>
        </w:rPr>
        <w:t xml:space="preserve">22. </w:t>
      </w:r>
      <w:r w:rsidRPr="00C70865">
        <w:rPr>
          <w:sz w:val="28"/>
          <w:szCs w:val="28"/>
        </w:rPr>
        <w:t xml:space="preserve">В случае обнаружения расхождений между фактическими данными и данными </w:t>
      </w:r>
      <w:r w:rsidR="00637A86">
        <w:rPr>
          <w:sz w:val="28"/>
          <w:szCs w:val="28"/>
        </w:rPr>
        <w:t xml:space="preserve">дистанционного зондирования </w:t>
      </w:r>
      <w:r w:rsidR="00CD25D7">
        <w:rPr>
          <w:sz w:val="28"/>
          <w:szCs w:val="28"/>
        </w:rPr>
        <w:t>З</w:t>
      </w:r>
      <w:r w:rsidR="00637A86">
        <w:rPr>
          <w:sz w:val="28"/>
          <w:szCs w:val="28"/>
        </w:rPr>
        <w:t>емли,</w:t>
      </w:r>
      <w:r w:rsidRPr="00C70865">
        <w:rPr>
          <w:sz w:val="28"/>
          <w:szCs w:val="28"/>
        </w:rPr>
        <w:t xml:space="preserve"> субъект мониторинга:</w:t>
      </w:r>
    </w:p>
    <w:p w14:paraId="4B58F0CF" w14:textId="53B09CA0" w:rsidR="009013CD" w:rsidRPr="00C70865" w:rsidRDefault="009013CD" w:rsidP="00A8695B">
      <w:pPr>
        <w:widowControl w:val="0"/>
        <w:shd w:val="clear" w:color="auto" w:fill="FFFFFF"/>
        <w:overflowPunct/>
        <w:autoSpaceDE/>
        <w:autoSpaceDN/>
        <w:adjustRightInd/>
        <w:spacing w:line="30" w:lineRule="atLeast"/>
        <w:ind w:firstLine="709"/>
        <w:jc w:val="both"/>
        <w:rPr>
          <w:sz w:val="28"/>
          <w:szCs w:val="28"/>
        </w:rPr>
      </w:pPr>
      <w:r>
        <w:rPr>
          <w:sz w:val="28"/>
          <w:szCs w:val="28"/>
        </w:rPr>
        <w:t xml:space="preserve">1) </w:t>
      </w:r>
      <w:r w:rsidRPr="00C70865">
        <w:rPr>
          <w:sz w:val="28"/>
          <w:szCs w:val="28"/>
        </w:rPr>
        <w:t xml:space="preserve">анализирует причины расхождения и в случае наличия </w:t>
      </w:r>
      <w:r w:rsidRPr="00C70865">
        <w:rPr>
          <w:sz w:val="28"/>
          <w:szCs w:val="28"/>
        </w:rPr>
        <w:lastRenderedPageBreak/>
        <w:t>технического несоответствия актуализирует данные в реестре;</w:t>
      </w:r>
    </w:p>
    <w:p w14:paraId="2E1B0B71" w14:textId="7CB9D0DF" w:rsidR="009013CD" w:rsidRPr="00C70865" w:rsidRDefault="009013CD" w:rsidP="00A8695B">
      <w:pPr>
        <w:widowControl w:val="0"/>
        <w:shd w:val="clear" w:color="auto" w:fill="FFFFFF"/>
        <w:overflowPunct/>
        <w:autoSpaceDE/>
        <w:autoSpaceDN/>
        <w:adjustRightInd/>
        <w:spacing w:line="30" w:lineRule="atLeast"/>
        <w:ind w:firstLine="709"/>
        <w:jc w:val="both"/>
        <w:rPr>
          <w:sz w:val="28"/>
          <w:szCs w:val="28"/>
        </w:rPr>
      </w:pPr>
      <w:r>
        <w:rPr>
          <w:sz w:val="28"/>
          <w:szCs w:val="28"/>
        </w:rPr>
        <w:t xml:space="preserve">2) </w:t>
      </w:r>
      <w:r w:rsidRPr="00C70865">
        <w:rPr>
          <w:sz w:val="28"/>
          <w:szCs w:val="28"/>
        </w:rPr>
        <w:t>в случае обнаружения фактов неэффективного использования объектов передает информацию в соответствующий уполномоченный государственный орган для принятия мер в соответствии с законодательством Республики Казахстан</w:t>
      </w:r>
      <w:r w:rsidR="00263DB3">
        <w:rPr>
          <w:sz w:val="28"/>
          <w:szCs w:val="28"/>
        </w:rPr>
        <w:t xml:space="preserve"> </w:t>
      </w:r>
      <w:r w:rsidR="00263DB3" w:rsidRPr="00263DB3">
        <w:rPr>
          <w:rFonts w:eastAsia="Calibri"/>
          <w:color w:val="000000"/>
          <w:spacing w:val="2"/>
          <w:sz w:val="28"/>
          <w:szCs w:val="28"/>
          <w:shd w:val="clear" w:color="auto" w:fill="FFFFFF"/>
          <w:lang w:eastAsia="ar-SA"/>
        </w:rPr>
        <w:t>по вопросам цифровизации, транспорта и предпринимательства</w:t>
      </w:r>
      <w:r w:rsidRPr="00C70865">
        <w:rPr>
          <w:sz w:val="28"/>
          <w:szCs w:val="28"/>
        </w:rPr>
        <w:t>.».</w:t>
      </w:r>
    </w:p>
    <w:p w14:paraId="5617903F" w14:textId="3E8F77DC" w:rsidR="007F7DD8" w:rsidRPr="00343BB0" w:rsidRDefault="009E1DB0" w:rsidP="00A8695B">
      <w:pPr>
        <w:widowControl w:val="0"/>
        <w:shd w:val="clear" w:color="auto" w:fill="FFFFFF"/>
        <w:overflowPunct/>
        <w:autoSpaceDE/>
        <w:autoSpaceDN/>
        <w:adjustRightInd/>
        <w:spacing w:line="30" w:lineRule="atLeast"/>
        <w:ind w:firstLine="709"/>
        <w:jc w:val="both"/>
        <w:rPr>
          <w:sz w:val="28"/>
          <w:szCs w:val="28"/>
        </w:rPr>
      </w:pPr>
      <w:r w:rsidRPr="0026374E">
        <w:rPr>
          <w:sz w:val="28"/>
          <w:szCs w:val="28"/>
        </w:rPr>
        <w:t>2</w:t>
      </w:r>
      <w:r w:rsidR="007F7DD8" w:rsidRPr="0026374E">
        <w:rPr>
          <w:sz w:val="28"/>
          <w:szCs w:val="28"/>
        </w:rPr>
        <w:t xml:space="preserve">. Настоящее постановление вводится </w:t>
      </w:r>
      <w:r w:rsidR="00EC38B5" w:rsidRPr="0026374E">
        <w:rPr>
          <w:sz w:val="28"/>
          <w:szCs w:val="28"/>
        </w:rPr>
        <w:t>в действие</w:t>
      </w:r>
      <w:r w:rsidR="00EC38B5" w:rsidRPr="0026374E">
        <w:rPr>
          <w:sz w:val="28"/>
          <w:szCs w:val="28"/>
          <w:lang w:val="kk-KZ"/>
        </w:rPr>
        <w:t xml:space="preserve"> </w:t>
      </w:r>
      <w:r w:rsidR="00EC38B5" w:rsidRPr="0026374E">
        <w:rPr>
          <w:sz w:val="28"/>
          <w:szCs w:val="28"/>
        </w:rPr>
        <w:t>по истечении десяти календарных дней после дн</w:t>
      </w:r>
      <w:bookmarkStart w:id="2" w:name="_GoBack"/>
      <w:bookmarkEnd w:id="2"/>
      <w:r w:rsidR="00EC38B5" w:rsidRPr="0026374E">
        <w:rPr>
          <w:sz w:val="28"/>
          <w:szCs w:val="28"/>
        </w:rPr>
        <w:t>я его первого официального опубликования</w:t>
      </w:r>
      <w:r w:rsidR="00EC38B5" w:rsidRPr="0026374E">
        <w:rPr>
          <w:sz w:val="28"/>
          <w:szCs w:val="28"/>
          <w:lang w:val="kk-KZ"/>
        </w:rPr>
        <w:t xml:space="preserve">, </w:t>
      </w:r>
      <w:r w:rsidR="00EC38B5" w:rsidRPr="0026374E">
        <w:rPr>
          <w:sz w:val="28"/>
          <w:szCs w:val="28"/>
        </w:rPr>
        <w:t xml:space="preserve">за исключением </w:t>
      </w:r>
      <w:r w:rsidR="00F412B1">
        <w:rPr>
          <w:sz w:val="28"/>
          <w:szCs w:val="28"/>
        </w:rPr>
        <w:t xml:space="preserve">абзацев </w:t>
      </w:r>
      <w:r w:rsidR="00263DB3">
        <w:rPr>
          <w:sz w:val="28"/>
          <w:szCs w:val="28"/>
        </w:rPr>
        <w:t>7,10,11,</w:t>
      </w:r>
      <w:r w:rsidR="00F412B1">
        <w:rPr>
          <w:sz w:val="28"/>
          <w:szCs w:val="28"/>
        </w:rPr>
        <w:t>19,20,21,22,23,24,25,26 и 27</w:t>
      </w:r>
      <w:r w:rsidR="00EC38B5" w:rsidRPr="0026374E">
        <w:rPr>
          <w:sz w:val="28"/>
          <w:szCs w:val="28"/>
        </w:rPr>
        <w:t>, котор</w:t>
      </w:r>
      <w:r w:rsidR="00F412B1">
        <w:rPr>
          <w:sz w:val="28"/>
          <w:szCs w:val="28"/>
        </w:rPr>
        <w:t>ые</w:t>
      </w:r>
      <w:r w:rsidR="00EC38B5" w:rsidRPr="0026374E">
        <w:rPr>
          <w:sz w:val="28"/>
          <w:szCs w:val="28"/>
        </w:rPr>
        <w:t xml:space="preserve"> ввод</w:t>
      </w:r>
      <w:r w:rsidR="00263DB3">
        <w:rPr>
          <w:sz w:val="28"/>
          <w:szCs w:val="28"/>
        </w:rPr>
        <w:t>я</w:t>
      </w:r>
      <w:r w:rsidR="00EC38B5" w:rsidRPr="0026374E">
        <w:rPr>
          <w:sz w:val="28"/>
          <w:szCs w:val="28"/>
        </w:rPr>
        <w:t>тся в действие</w:t>
      </w:r>
      <w:r w:rsidR="00EC38B5" w:rsidRPr="0026374E">
        <w:rPr>
          <w:sz w:val="28"/>
          <w:szCs w:val="28"/>
          <w:lang w:val="kk-KZ"/>
        </w:rPr>
        <w:t xml:space="preserve"> </w:t>
      </w:r>
      <w:r w:rsidR="00175FFF" w:rsidRPr="0026374E">
        <w:rPr>
          <w:sz w:val="28"/>
          <w:szCs w:val="28"/>
        </w:rPr>
        <w:t>с 11 июля 2026 года</w:t>
      </w:r>
      <w:r w:rsidR="00F412B1">
        <w:rPr>
          <w:sz w:val="28"/>
          <w:szCs w:val="28"/>
        </w:rPr>
        <w:t xml:space="preserve"> и подлеж</w:t>
      </w:r>
      <w:r w:rsidR="00263DB3">
        <w:rPr>
          <w:sz w:val="28"/>
          <w:szCs w:val="28"/>
        </w:rPr>
        <w:t>а</w:t>
      </w:r>
      <w:r w:rsidR="00F412B1">
        <w:rPr>
          <w:sz w:val="28"/>
          <w:szCs w:val="28"/>
        </w:rPr>
        <w:t>т официальному опубликованию</w:t>
      </w:r>
      <w:r w:rsidR="00263DB3">
        <w:rPr>
          <w:sz w:val="28"/>
          <w:szCs w:val="28"/>
        </w:rPr>
        <w:t>.</w:t>
      </w:r>
    </w:p>
    <w:p w14:paraId="6105AE21" w14:textId="77777777" w:rsidR="007F7DD8" w:rsidRPr="00343BB0" w:rsidRDefault="007F7DD8" w:rsidP="00611076">
      <w:pPr>
        <w:widowControl w:val="0"/>
        <w:shd w:val="clear" w:color="auto" w:fill="FFFFFF"/>
        <w:overflowPunct/>
        <w:autoSpaceDE/>
        <w:autoSpaceDN/>
        <w:adjustRightInd/>
        <w:ind w:firstLine="709"/>
        <w:jc w:val="both"/>
        <w:rPr>
          <w:sz w:val="28"/>
          <w:szCs w:val="28"/>
        </w:rPr>
      </w:pPr>
    </w:p>
    <w:p w14:paraId="31F621BF" w14:textId="77777777" w:rsidR="008C4356" w:rsidRPr="007F7DD8" w:rsidRDefault="008C4356" w:rsidP="007F7DD8">
      <w:pPr>
        <w:overflowPunct/>
        <w:autoSpaceDE/>
        <w:autoSpaceDN/>
        <w:adjustRightInd/>
        <w:ind w:firstLine="708"/>
        <w:contextualSpacing/>
        <w:jc w:val="both"/>
        <w:rPr>
          <w:color w:val="000000"/>
          <w:sz w:val="28"/>
          <w:szCs w:val="28"/>
        </w:rPr>
      </w:pPr>
    </w:p>
    <w:p w14:paraId="4A797C98" w14:textId="77777777" w:rsidR="00343BB0" w:rsidRPr="00343BB0" w:rsidRDefault="007F7DD8" w:rsidP="001B5FB1">
      <w:pPr>
        <w:widowControl w:val="0"/>
        <w:shd w:val="clear" w:color="auto" w:fill="FFFFFF"/>
        <w:overflowPunct/>
        <w:autoSpaceDE/>
        <w:autoSpaceDN/>
        <w:adjustRightInd/>
        <w:ind w:firstLine="709"/>
        <w:rPr>
          <w:b/>
          <w:sz w:val="28"/>
          <w:szCs w:val="28"/>
        </w:rPr>
      </w:pPr>
      <w:r w:rsidRPr="007F7DD8">
        <w:rPr>
          <w:b/>
          <w:color w:val="000000"/>
          <w:sz w:val="28"/>
          <w:szCs w:val="28"/>
        </w:rPr>
        <w:t xml:space="preserve"> </w:t>
      </w:r>
      <w:r w:rsidR="00343BB0" w:rsidRPr="00343BB0">
        <w:rPr>
          <w:b/>
          <w:sz w:val="28"/>
          <w:szCs w:val="28"/>
        </w:rPr>
        <w:t>Премьер-Министр</w:t>
      </w:r>
    </w:p>
    <w:p w14:paraId="31ADB5C0" w14:textId="72F19EB1" w:rsidR="007F7DD8" w:rsidRPr="001B5FB1" w:rsidRDefault="001B5FB1" w:rsidP="00374BFE">
      <w:pPr>
        <w:widowControl w:val="0"/>
        <w:shd w:val="clear" w:color="auto" w:fill="FFFFFF"/>
        <w:overflowPunct/>
        <w:autoSpaceDE/>
        <w:autoSpaceDN/>
        <w:adjustRightInd/>
        <w:rPr>
          <w:b/>
          <w:sz w:val="28"/>
          <w:szCs w:val="28"/>
        </w:rPr>
      </w:pPr>
      <w:r>
        <w:rPr>
          <w:b/>
          <w:sz w:val="28"/>
          <w:szCs w:val="28"/>
        </w:rPr>
        <w:t xml:space="preserve">        </w:t>
      </w:r>
      <w:r w:rsidR="00343BB0" w:rsidRPr="00343BB0">
        <w:rPr>
          <w:b/>
          <w:sz w:val="28"/>
          <w:szCs w:val="28"/>
        </w:rPr>
        <w:t xml:space="preserve">Республики Казахстан                   </w:t>
      </w:r>
      <w:r w:rsidR="00343BB0" w:rsidRPr="00343BB0">
        <w:rPr>
          <w:b/>
          <w:sz w:val="28"/>
          <w:szCs w:val="28"/>
        </w:rPr>
        <w:tab/>
      </w:r>
      <w:r w:rsidR="00343BB0" w:rsidRPr="00343BB0">
        <w:rPr>
          <w:b/>
          <w:sz w:val="28"/>
          <w:szCs w:val="28"/>
        </w:rPr>
        <w:tab/>
        <w:t xml:space="preserve">         </w:t>
      </w:r>
      <w:r w:rsidR="00343BB0">
        <w:rPr>
          <w:b/>
          <w:sz w:val="28"/>
          <w:szCs w:val="28"/>
        </w:rPr>
        <w:t xml:space="preserve"> </w:t>
      </w:r>
      <w:r w:rsidR="00343BB0" w:rsidRPr="00343BB0">
        <w:rPr>
          <w:b/>
          <w:sz w:val="28"/>
          <w:szCs w:val="28"/>
        </w:rPr>
        <w:t xml:space="preserve"> </w:t>
      </w:r>
      <w:r>
        <w:rPr>
          <w:b/>
          <w:sz w:val="28"/>
          <w:szCs w:val="28"/>
        </w:rPr>
        <w:t xml:space="preserve">        </w:t>
      </w:r>
      <w:r w:rsidR="00343BB0" w:rsidRPr="00343BB0">
        <w:rPr>
          <w:b/>
          <w:sz w:val="28"/>
          <w:szCs w:val="28"/>
        </w:rPr>
        <w:t xml:space="preserve">      </w:t>
      </w:r>
      <w:r w:rsidR="00502050">
        <w:rPr>
          <w:b/>
          <w:sz w:val="28"/>
          <w:szCs w:val="28"/>
        </w:rPr>
        <w:t>О. Бектенов</w:t>
      </w:r>
    </w:p>
    <w:sectPr w:rsidR="007F7DD8" w:rsidRPr="001B5FB1" w:rsidSect="00E23260">
      <w:headerReference w:type="even" r:id="rId8"/>
      <w:headerReference w:type="default" r:id="rId9"/>
      <w:pgSz w:w="11906" w:h="16838"/>
      <w:pgMar w:top="1418" w:right="1134" w:bottom="1134" w:left="1701"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564D15" w16cex:dateUtc="2024-08-01T13:06:00Z"/>
  <w16cex:commentExtensible w16cex:durableId="2A564D92" w16cex:dateUtc="2024-08-01T13:08:00Z"/>
  <w16cex:commentExtensible w16cex:durableId="2A54D128" w16cex:dateUtc="2024-07-31T10:05:00Z"/>
  <w16cex:commentExtensible w16cex:durableId="2A564EF5" w16cex:dateUtc="2024-08-01T13:14:00Z"/>
  <w16cex:commentExtensible w16cex:durableId="2A54D264" w16cex:dateUtc="2024-07-31T10:10:00Z"/>
  <w16cex:commentExtensible w16cex:durableId="2A54D27D" w16cex:dateUtc="2024-07-31T10:10:00Z"/>
</w16cex:commentsExtensible>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265F7C" w14:textId="77777777" w:rsidR="00AB0483" w:rsidRDefault="00AB0483">
      <w:r>
        <w:separator/>
      </w:r>
    </w:p>
  </w:endnote>
  <w:endnote w:type="continuationSeparator" w:id="0">
    <w:p w14:paraId="56D7F020" w14:textId="77777777" w:rsidR="00AB0483" w:rsidRDefault="00AB0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87F61F" w14:textId="77777777" w:rsidR="00AB0483" w:rsidRDefault="00AB0483">
      <w:r>
        <w:separator/>
      </w:r>
    </w:p>
  </w:footnote>
  <w:footnote w:type="continuationSeparator" w:id="0">
    <w:p w14:paraId="1E1D3D38" w14:textId="77777777" w:rsidR="00AB0483" w:rsidRDefault="00AB048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55048" w14:textId="53DC29B4" w:rsidR="00171AD0" w:rsidRDefault="007008AA" w:rsidP="00E43190">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182F80">
      <w:rPr>
        <w:rStyle w:val="aa"/>
        <w:noProof/>
      </w:rPr>
      <w:t>2</w:t>
    </w:r>
    <w:r>
      <w:rPr>
        <w:rStyle w:val="aa"/>
      </w:rPr>
      <w:fldChar w:fldCharType="end"/>
    </w:r>
  </w:p>
  <w:p w14:paraId="7E95AB30" w14:textId="77777777" w:rsidR="00171AD0" w:rsidRDefault="00171AD0">
    <w:pPr>
      <w:pStyle w:val="a5"/>
    </w:pPr>
  </w:p>
  <w:p w14:paraId="4ED54E81" w14:textId="77777777" w:rsidR="00171AD0" w:rsidRDefault="00171AD0"/>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1918968"/>
      <w:docPartObj>
        <w:docPartGallery w:val="Page Numbers (Top of Page)"/>
        <w:docPartUnique/>
      </w:docPartObj>
    </w:sdtPr>
    <w:sdtEndPr/>
    <w:sdtContent>
      <w:p w14:paraId="4F637790" w14:textId="4D81E20C" w:rsidR="00FB05DA" w:rsidRDefault="00FB05DA">
        <w:pPr>
          <w:pStyle w:val="a5"/>
          <w:jc w:val="center"/>
        </w:pPr>
        <w:r>
          <w:fldChar w:fldCharType="begin"/>
        </w:r>
        <w:r>
          <w:instrText>PAGE   \* MERGEFORMAT</w:instrText>
        </w:r>
        <w:r>
          <w:fldChar w:fldCharType="separate"/>
        </w:r>
        <w:r w:rsidR="00182F80">
          <w:rPr>
            <w:noProof/>
          </w:rPr>
          <w:t>3</w:t>
        </w:r>
        <w:r>
          <w:fldChar w:fldCharType="end"/>
        </w:r>
      </w:p>
    </w:sdtContent>
  </w:sdt>
  <w:p w14:paraId="35EE9FDD" w14:textId="77777777" w:rsidR="00893573" w:rsidRDefault="00893573" w:rsidP="00893573">
    <w:pPr>
      <w:pStyle w:val="a5"/>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B489D"/>
    <w:multiLevelType w:val="hybridMultilevel"/>
    <w:tmpl w:val="374264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A623B2"/>
    <w:multiLevelType w:val="hybridMultilevel"/>
    <w:tmpl w:val="97842BF0"/>
    <w:lvl w:ilvl="0" w:tplc="84B6CAD2">
      <w:start w:val="1"/>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2" w15:restartNumberingAfterBreak="0">
    <w:nsid w:val="244A67FF"/>
    <w:multiLevelType w:val="hybridMultilevel"/>
    <w:tmpl w:val="670EFF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DAF4D96"/>
    <w:multiLevelType w:val="hybridMultilevel"/>
    <w:tmpl w:val="6A023700"/>
    <w:lvl w:ilvl="0" w:tplc="2FF06E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DF573E0"/>
    <w:multiLevelType w:val="hybridMultilevel"/>
    <w:tmpl w:val="D47E9ADE"/>
    <w:lvl w:ilvl="0" w:tplc="4EB60032">
      <w:start w:val="1"/>
      <w:numFmt w:val="decimal"/>
      <w:lvlText w:val="%1)"/>
      <w:lvlJc w:val="left"/>
      <w:pPr>
        <w:ind w:left="1699" w:hanging="360"/>
      </w:pPr>
      <w:rPr>
        <w:rFonts w:hint="default"/>
      </w:rPr>
    </w:lvl>
    <w:lvl w:ilvl="1" w:tplc="04190019" w:tentative="1">
      <w:start w:val="1"/>
      <w:numFmt w:val="lowerLetter"/>
      <w:lvlText w:val="%2."/>
      <w:lvlJc w:val="left"/>
      <w:pPr>
        <w:ind w:left="2419" w:hanging="360"/>
      </w:pPr>
    </w:lvl>
    <w:lvl w:ilvl="2" w:tplc="0419001B" w:tentative="1">
      <w:start w:val="1"/>
      <w:numFmt w:val="lowerRoman"/>
      <w:lvlText w:val="%3."/>
      <w:lvlJc w:val="right"/>
      <w:pPr>
        <w:ind w:left="3139" w:hanging="180"/>
      </w:pPr>
    </w:lvl>
    <w:lvl w:ilvl="3" w:tplc="0419000F" w:tentative="1">
      <w:start w:val="1"/>
      <w:numFmt w:val="decimal"/>
      <w:lvlText w:val="%4."/>
      <w:lvlJc w:val="left"/>
      <w:pPr>
        <w:ind w:left="3859" w:hanging="360"/>
      </w:pPr>
    </w:lvl>
    <w:lvl w:ilvl="4" w:tplc="04190019" w:tentative="1">
      <w:start w:val="1"/>
      <w:numFmt w:val="lowerLetter"/>
      <w:lvlText w:val="%5."/>
      <w:lvlJc w:val="left"/>
      <w:pPr>
        <w:ind w:left="4579" w:hanging="360"/>
      </w:pPr>
    </w:lvl>
    <w:lvl w:ilvl="5" w:tplc="0419001B" w:tentative="1">
      <w:start w:val="1"/>
      <w:numFmt w:val="lowerRoman"/>
      <w:lvlText w:val="%6."/>
      <w:lvlJc w:val="right"/>
      <w:pPr>
        <w:ind w:left="5299" w:hanging="180"/>
      </w:pPr>
    </w:lvl>
    <w:lvl w:ilvl="6" w:tplc="0419000F" w:tentative="1">
      <w:start w:val="1"/>
      <w:numFmt w:val="decimal"/>
      <w:lvlText w:val="%7."/>
      <w:lvlJc w:val="left"/>
      <w:pPr>
        <w:ind w:left="6019" w:hanging="360"/>
      </w:pPr>
    </w:lvl>
    <w:lvl w:ilvl="7" w:tplc="04190019" w:tentative="1">
      <w:start w:val="1"/>
      <w:numFmt w:val="lowerLetter"/>
      <w:lvlText w:val="%8."/>
      <w:lvlJc w:val="left"/>
      <w:pPr>
        <w:ind w:left="6739" w:hanging="360"/>
      </w:pPr>
    </w:lvl>
    <w:lvl w:ilvl="8" w:tplc="0419001B" w:tentative="1">
      <w:start w:val="1"/>
      <w:numFmt w:val="lowerRoman"/>
      <w:lvlText w:val="%9."/>
      <w:lvlJc w:val="right"/>
      <w:pPr>
        <w:ind w:left="7459" w:hanging="180"/>
      </w:pPr>
    </w:lvl>
  </w:abstractNum>
  <w:abstractNum w:abstractNumId="5" w15:restartNumberingAfterBreak="0">
    <w:nsid w:val="5512577B"/>
    <w:multiLevelType w:val="hybridMultilevel"/>
    <w:tmpl w:val="23F0F0E8"/>
    <w:lvl w:ilvl="0" w:tplc="E218701A">
      <w:start w:val="1"/>
      <w:numFmt w:val="decimal"/>
      <w:lvlText w:val="%1)"/>
      <w:lvlJc w:val="left"/>
      <w:pPr>
        <w:ind w:left="1324" w:hanging="61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75A33533"/>
    <w:multiLevelType w:val="hybridMultilevel"/>
    <w:tmpl w:val="CDE67EB0"/>
    <w:lvl w:ilvl="0" w:tplc="24927744">
      <w:start w:val="20"/>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4"/>
  </w:num>
  <w:num w:numId="3">
    <w:abstractNumId w:val="1"/>
  </w:num>
  <w:num w:numId="4">
    <w:abstractNumId w:val="2"/>
  </w:num>
  <w:num w:numId="5">
    <w:abstractNumId w:val="3"/>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DD8"/>
    <w:rsid w:val="000163ED"/>
    <w:rsid w:val="00016641"/>
    <w:rsid w:val="00020A59"/>
    <w:rsid w:val="00024CBC"/>
    <w:rsid w:val="00044698"/>
    <w:rsid w:val="00054765"/>
    <w:rsid w:val="00057AD8"/>
    <w:rsid w:val="00061B9A"/>
    <w:rsid w:val="00082F13"/>
    <w:rsid w:val="000A1753"/>
    <w:rsid w:val="000B4499"/>
    <w:rsid w:val="000C7D56"/>
    <w:rsid w:val="0012350B"/>
    <w:rsid w:val="00123A24"/>
    <w:rsid w:val="00130D7E"/>
    <w:rsid w:val="001376C5"/>
    <w:rsid w:val="00154F88"/>
    <w:rsid w:val="00171AD0"/>
    <w:rsid w:val="00175FFF"/>
    <w:rsid w:val="00182F80"/>
    <w:rsid w:val="00196CD1"/>
    <w:rsid w:val="00196F92"/>
    <w:rsid w:val="001A5784"/>
    <w:rsid w:val="001A65FF"/>
    <w:rsid w:val="001B5FB1"/>
    <w:rsid w:val="001B7C67"/>
    <w:rsid w:val="001E50D8"/>
    <w:rsid w:val="00241525"/>
    <w:rsid w:val="00256299"/>
    <w:rsid w:val="002634B8"/>
    <w:rsid w:val="0026374E"/>
    <w:rsid w:val="00263DB3"/>
    <w:rsid w:val="00275EEE"/>
    <w:rsid w:val="002769CB"/>
    <w:rsid w:val="00281314"/>
    <w:rsid w:val="00290170"/>
    <w:rsid w:val="002B2C05"/>
    <w:rsid w:val="002B4A4E"/>
    <w:rsid w:val="00315A3A"/>
    <w:rsid w:val="00332F35"/>
    <w:rsid w:val="00343BB0"/>
    <w:rsid w:val="00357EDD"/>
    <w:rsid w:val="00360BFB"/>
    <w:rsid w:val="0036540F"/>
    <w:rsid w:val="00374BFE"/>
    <w:rsid w:val="003D3937"/>
    <w:rsid w:val="003F3062"/>
    <w:rsid w:val="00401434"/>
    <w:rsid w:val="00405047"/>
    <w:rsid w:val="004144CB"/>
    <w:rsid w:val="004224CF"/>
    <w:rsid w:val="00451DBA"/>
    <w:rsid w:val="004763B4"/>
    <w:rsid w:val="00482ED4"/>
    <w:rsid w:val="00494E03"/>
    <w:rsid w:val="004951DF"/>
    <w:rsid w:val="004A0DC3"/>
    <w:rsid w:val="004B747F"/>
    <w:rsid w:val="004C66AD"/>
    <w:rsid w:val="004F1426"/>
    <w:rsid w:val="00502050"/>
    <w:rsid w:val="00562818"/>
    <w:rsid w:val="00594D28"/>
    <w:rsid w:val="005A43C9"/>
    <w:rsid w:val="005A5982"/>
    <w:rsid w:val="005B599F"/>
    <w:rsid w:val="005C609E"/>
    <w:rsid w:val="005C6C06"/>
    <w:rsid w:val="00611076"/>
    <w:rsid w:val="006112CE"/>
    <w:rsid w:val="006211D0"/>
    <w:rsid w:val="00625D6B"/>
    <w:rsid w:val="00637A86"/>
    <w:rsid w:val="00637B42"/>
    <w:rsid w:val="006574B9"/>
    <w:rsid w:val="00685070"/>
    <w:rsid w:val="006A685A"/>
    <w:rsid w:val="006A699B"/>
    <w:rsid w:val="006D6770"/>
    <w:rsid w:val="006E2809"/>
    <w:rsid w:val="006E3C24"/>
    <w:rsid w:val="007008AA"/>
    <w:rsid w:val="0071066B"/>
    <w:rsid w:val="007371B7"/>
    <w:rsid w:val="00773AD2"/>
    <w:rsid w:val="007A5D96"/>
    <w:rsid w:val="007B68A9"/>
    <w:rsid w:val="007F34A0"/>
    <w:rsid w:val="007F7DD8"/>
    <w:rsid w:val="008312CF"/>
    <w:rsid w:val="008315F8"/>
    <w:rsid w:val="00845C4F"/>
    <w:rsid w:val="0084658E"/>
    <w:rsid w:val="00857997"/>
    <w:rsid w:val="00860D66"/>
    <w:rsid w:val="00876509"/>
    <w:rsid w:val="00880C4F"/>
    <w:rsid w:val="00893573"/>
    <w:rsid w:val="00894D05"/>
    <w:rsid w:val="008C2731"/>
    <w:rsid w:val="008C4356"/>
    <w:rsid w:val="008C4624"/>
    <w:rsid w:val="008C5B30"/>
    <w:rsid w:val="008F07E4"/>
    <w:rsid w:val="008F40C4"/>
    <w:rsid w:val="009013CD"/>
    <w:rsid w:val="00902FC0"/>
    <w:rsid w:val="009245A5"/>
    <w:rsid w:val="00926405"/>
    <w:rsid w:val="009318E7"/>
    <w:rsid w:val="009350FA"/>
    <w:rsid w:val="009358C5"/>
    <w:rsid w:val="00940976"/>
    <w:rsid w:val="00956BE9"/>
    <w:rsid w:val="00960E66"/>
    <w:rsid w:val="009C133E"/>
    <w:rsid w:val="009D6D14"/>
    <w:rsid w:val="009E06C8"/>
    <w:rsid w:val="009E1005"/>
    <w:rsid w:val="009E1DB0"/>
    <w:rsid w:val="009E3475"/>
    <w:rsid w:val="009E4088"/>
    <w:rsid w:val="009E7ADB"/>
    <w:rsid w:val="00A34CAF"/>
    <w:rsid w:val="00A63B8D"/>
    <w:rsid w:val="00A8695B"/>
    <w:rsid w:val="00AB0483"/>
    <w:rsid w:val="00AC0E89"/>
    <w:rsid w:val="00AF1178"/>
    <w:rsid w:val="00B47A4D"/>
    <w:rsid w:val="00B81E01"/>
    <w:rsid w:val="00B86D43"/>
    <w:rsid w:val="00BC0E18"/>
    <w:rsid w:val="00BC7A4A"/>
    <w:rsid w:val="00BD5034"/>
    <w:rsid w:val="00C0770A"/>
    <w:rsid w:val="00C10CBD"/>
    <w:rsid w:val="00C24C84"/>
    <w:rsid w:val="00C4539A"/>
    <w:rsid w:val="00C456F3"/>
    <w:rsid w:val="00C825B1"/>
    <w:rsid w:val="00CA4FED"/>
    <w:rsid w:val="00CB2FAD"/>
    <w:rsid w:val="00CC23C2"/>
    <w:rsid w:val="00CD25D7"/>
    <w:rsid w:val="00D12ABF"/>
    <w:rsid w:val="00D134F1"/>
    <w:rsid w:val="00D16A1A"/>
    <w:rsid w:val="00D22DF8"/>
    <w:rsid w:val="00D4615D"/>
    <w:rsid w:val="00D7475B"/>
    <w:rsid w:val="00D82BD1"/>
    <w:rsid w:val="00D92127"/>
    <w:rsid w:val="00D94CEE"/>
    <w:rsid w:val="00DA21FE"/>
    <w:rsid w:val="00E07D02"/>
    <w:rsid w:val="00E23260"/>
    <w:rsid w:val="00EA1743"/>
    <w:rsid w:val="00EA4CFC"/>
    <w:rsid w:val="00EA4D06"/>
    <w:rsid w:val="00EC38B5"/>
    <w:rsid w:val="00ED0416"/>
    <w:rsid w:val="00F213DC"/>
    <w:rsid w:val="00F412B1"/>
    <w:rsid w:val="00F6041C"/>
    <w:rsid w:val="00F865EF"/>
    <w:rsid w:val="00FB05DA"/>
    <w:rsid w:val="00FB51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B2C6C8"/>
  <w15:docId w15:val="{31BF6DE6-7576-46CB-9970-A8C4D3695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7DD8"/>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7F7DD8"/>
    <w:pPr>
      <w:overflowPunct/>
      <w:autoSpaceDE/>
      <w:autoSpaceDN/>
      <w:adjustRightInd/>
      <w:spacing w:after="160" w:line="240" w:lineRule="exact"/>
    </w:pPr>
    <w:rPr>
      <w:rFonts w:eastAsia="SimSun"/>
      <w:b/>
      <w:sz w:val="28"/>
      <w:szCs w:val="24"/>
      <w:lang w:val="en-US" w:eastAsia="en-US"/>
    </w:rPr>
  </w:style>
  <w:style w:type="paragraph" w:styleId="a4">
    <w:name w:val="No Spacing"/>
    <w:uiPriority w:val="1"/>
    <w:qFormat/>
    <w:rsid w:val="007F7DD8"/>
    <w:pPr>
      <w:spacing w:after="0"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rsid w:val="007F7DD8"/>
    <w:pPr>
      <w:tabs>
        <w:tab w:val="center" w:pos="4677"/>
        <w:tab w:val="right" w:pos="9355"/>
      </w:tabs>
      <w:suppressAutoHyphens/>
      <w:overflowPunct/>
      <w:autoSpaceDE/>
      <w:autoSpaceDN/>
      <w:adjustRightInd/>
    </w:pPr>
    <w:rPr>
      <w:sz w:val="24"/>
      <w:szCs w:val="24"/>
      <w:lang w:eastAsia="ar-SA"/>
    </w:rPr>
  </w:style>
  <w:style w:type="character" w:customStyle="1" w:styleId="a6">
    <w:name w:val="Верхний колонтитул Знак"/>
    <w:basedOn w:val="a0"/>
    <w:link w:val="a5"/>
    <w:uiPriority w:val="99"/>
    <w:rsid w:val="007F7DD8"/>
    <w:rPr>
      <w:rFonts w:ascii="Times New Roman" w:eastAsia="Times New Roman" w:hAnsi="Times New Roman" w:cs="Times New Roman"/>
      <w:sz w:val="24"/>
      <w:szCs w:val="24"/>
      <w:lang w:eastAsia="ar-SA"/>
    </w:rPr>
  </w:style>
  <w:style w:type="character" w:customStyle="1" w:styleId="s0">
    <w:name w:val="s0"/>
    <w:rsid w:val="007F7DD8"/>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7F7DD8"/>
    <w:rPr>
      <w:rFonts w:ascii="Times New Roman" w:hAnsi="Times New Roman" w:cs="Times New Roman" w:hint="default"/>
      <w:b/>
      <w:bCs/>
      <w:i w:val="0"/>
      <w:iCs w:val="0"/>
      <w:strike w:val="0"/>
      <w:dstrike w:val="0"/>
      <w:color w:val="000000"/>
      <w:sz w:val="20"/>
      <w:szCs w:val="20"/>
      <w:u w:val="none"/>
      <w:effect w:val="none"/>
    </w:rPr>
  </w:style>
  <w:style w:type="paragraph" w:styleId="a7">
    <w:name w:val="List Paragraph"/>
    <w:basedOn w:val="a"/>
    <w:uiPriority w:val="99"/>
    <w:qFormat/>
    <w:rsid w:val="007F7DD8"/>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8">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
    <w:basedOn w:val="a"/>
    <w:link w:val="a9"/>
    <w:uiPriority w:val="99"/>
    <w:qFormat/>
    <w:rsid w:val="007F7DD8"/>
    <w:pPr>
      <w:overflowPunct/>
      <w:autoSpaceDE/>
      <w:autoSpaceDN/>
      <w:adjustRightInd/>
      <w:spacing w:before="100" w:beforeAutospacing="1" w:after="100" w:afterAutospacing="1"/>
    </w:pPr>
    <w:rPr>
      <w:sz w:val="24"/>
      <w:szCs w:val="24"/>
    </w:rPr>
  </w:style>
  <w:style w:type="character" w:styleId="aa">
    <w:name w:val="page number"/>
    <w:basedOn w:val="a0"/>
    <w:rsid w:val="007F7DD8"/>
  </w:style>
  <w:style w:type="character" w:customStyle="1" w:styleId="a9">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н Знак"/>
    <w:link w:val="a8"/>
    <w:uiPriority w:val="99"/>
    <w:locked/>
    <w:rsid w:val="007F7DD8"/>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405047"/>
    <w:pPr>
      <w:tabs>
        <w:tab w:val="center" w:pos="4677"/>
        <w:tab w:val="right" w:pos="9355"/>
      </w:tabs>
    </w:pPr>
  </w:style>
  <w:style w:type="character" w:customStyle="1" w:styleId="ac">
    <w:name w:val="Нижний колонтитул Знак"/>
    <w:basedOn w:val="a0"/>
    <w:link w:val="ab"/>
    <w:uiPriority w:val="99"/>
    <w:rsid w:val="00405047"/>
    <w:rPr>
      <w:rFonts w:ascii="Times New Roman" w:eastAsia="Times New Roman" w:hAnsi="Times New Roman" w:cs="Times New Roman"/>
      <w:sz w:val="20"/>
      <w:szCs w:val="20"/>
      <w:lang w:eastAsia="ru-RU"/>
    </w:rPr>
  </w:style>
  <w:style w:type="character" w:styleId="ad">
    <w:name w:val="annotation reference"/>
    <w:basedOn w:val="a0"/>
    <w:uiPriority w:val="99"/>
    <w:semiHidden/>
    <w:unhideWhenUsed/>
    <w:rsid w:val="0071066B"/>
    <w:rPr>
      <w:sz w:val="16"/>
      <w:szCs w:val="16"/>
    </w:rPr>
  </w:style>
  <w:style w:type="paragraph" w:styleId="ae">
    <w:name w:val="annotation text"/>
    <w:basedOn w:val="a"/>
    <w:link w:val="af"/>
    <w:uiPriority w:val="99"/>
    <w:semiHidden/>
    <w:unhideWhenUsed/>
    <w:rsid w:val="0071066B"/>
  </w:style>
  <w:style w:type="character" w:customStyle="1" w:styleId="af">
    <w:name w:val="Текст примечания Знак"/>
    <w:basedOn w:val="a0"/>
    <w:link w:val="ae"/>
    <w:uiPriority w:val="99"/>
    <w:semiHidden/>
    <w:rsid w:val="0071066B"/>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71066B"/>
    <w:rPr>
      <w:b/>
      <w:bCs/>
    </w:rPr>
  </w:style>
  <w:style w:type="character" w:customStyle="1" w:styleId="af1">
    <w:name w:val="Тема примечания Знак"/>
    <w:basedOn w:val="af"/>
    <w:link w:val="af0"/>
    <w:uiPriority w:val="99"/>
    <w:semiHidden/>
    <w:rsid w:val="0071066B"/>
    <w:rPr>
      <w:rFonts w:ascii="Times New Roman" w:eastAsia="Times New Roman" w:hAnsi="Times New Roman" w:cs="Times New Roman"/>
      <w:b/>
      <w:bCs/>
      <w:sz w:val="20"/>
      <w:szCs w:val="20"/>
      <w:lang w:eastAsia="ru-RU"/>
    </w:rPr>
  </w:style>
  <w:style w:type="paragraph" w:styleId="af2">
    <w:name w:val="Balloon Text"/>
    <w:basedOn w:val="a"/>
    <w:link w:val="af3"/>
    <w:uiPriority w:val="99"/>
    <w:semiHidden/>
    <w:unhideWhenUsed/>
    <w:rsid w:val="004763B4"/>
    <w:rPr>
      <w:rFonts w:ascii="Segoe UI" w:hAnsi="Segoe UI" w:cs="Segoe UI"/>
      <w:sz w:val="18"/>
      <w:szCs w:val="18"/>
    </w:rPr>
  </w:style>
  <w:style w:type="character" w:customStyle="1" w:styleId="af3">
    <w:name w:val="Текст выноски Знак"/>
    <w:basedOn w:val="a0"/>
    <w:link w:val="af2"/>
    <w:uiPriority w:val="99"/>
    <w:semiHidden/>
    <w:rsid w:val="004763B4"/>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D7B219-A5D1-4A8F-9E10-3F5AD048B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1180</Words>
  <Characters>6728</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Избанова Мадина Аскаровна</dc:creator>
  <cp:keywords/>
  <dc:description/>
  <cp:lastModifiedBy>Избанова Мадина Аскаровна</cp:lastModifiedBy>
  <cp:revision>2</cp:revision>
  <cp:lastPrinted>2026-02-16T04:34:00Z</cp:lastPrinted>
  <dcterms:created xsi:type="dcterms:W3CDTF">2026-02-16T04:49:00Z</dcterms:created>
  <dcterms:modified xsi:type="dcterms:W3CDTF">2026-02-16T04:49:00Z</dcterms:modified>
</cp:coreProperties>
</file>